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057184E" w:rsidP="6B6BB362" w:rsidRDefault="7057184E" w14:paraId="06091596" w14:textId="40242CF7">
      <w:pPr>
        <w:jc w:val="right"/>
        <w:rPr>
          <w:rFonts w:asciiTheme="minorHAnsi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702D6742" wp14:editId="2D5FCA05">
            <wp:extent cx="2988664" cy="1139428"/>
            <wp:effectExtent l="0" t="0" r="0" b="0"/>
            <wp:docPr id="1202570131" name="Picture 120257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664" cy="11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6BB362" w:rsidP="6B6BB362" w:rsidRDefault="6B6BB362" w14:paraId="7D57CA14" w14:textId="4FA54385">
      <w:pPr>
        <w:rPr>
          <w:rFonts w:asciiTheme="minorHAnsi" w:hAnsiTheme="minorHAnsi" w:cstheme="minorBidi"/>
          <w:b/>
          <w:bCs/>
        </w:rPr>
      </w:pPr>
    </w:p>
    <w:p w:rsidRPr="002B7F28" w:rsidR="00864F71" w:rsidP="6B6BB362" w:rsidRDefault="00864F71" w14:paraId="6B18A777" w14:textId="77777777">
      <w:pPr>
        <w:rPr>
          <w:rFonts w:asciiTheme="minorHAnsi" w:hAnsiTheme="minorHAnsi" w:cstheme="minorBidi"/>
        </w:rPr>
      </w:pPr>
      <w:r w:rsidRPr="6B6BB362">
        <w:rPr>
          <w:rFonts w:asciiTheme="minorHAnsi" w:hAnsiTheme="minorHAnsi" w:cstheme="minorBidi"/>
          <w:b/>
          <w:bCs/>
        </w:rPr>
        <w:t xml:space="preserve">Job Description </w:t>
      </w:r>
    </w:p>
    <w:p w:rsidRPr="004C49BB" w:rsidR="00864F71" w:rsidP="00864F71" w:rsidRDefault="00864F71" w14:paraId="2BDD6443" w14:textId="77777777">
      <w:pPr>
        <w:rPr>
          <w:rFonts w:asciiTheme="minorHAnsi" w:hAnsiTheme="minorHAnsi" w:cstheme="minorHAnsi"/>
        </w:rPr>
      </w:pPr>
    </w:p>
    <w:p w:rsidRPr="002B7F28" w:rsidR="00864F71" w:rsidP="7DF1475C" w:rsidRDefault="00864F71" w14:paraId="54F8B002" w14:textId="066581F5">
      <w:pPr>
        <w:rPr>
          <w:rFonts w:asciiTheme="minorHAnsi" w:hAnsiTheme="minorHAnsi" w:cstheme="minorBidi"/>
        </w:rPr>
      </w:pPr>
      <w:r w:rsidRPr="7DF1475C">
        <w:rPr>
          <w:rFonts w:asciiTheme="minorHAnsi" w:hAnsiTheme="minorHAnsi" w:cstheme="minorBidi"/>
          <w:b/>
          <w:bCs/>
        </w:rPr>
        <w:t xml:space="preserve">Job Title: </w:t>
      </w:r>
      <w:r w:rsidRPr="7DF1475C" w:rsidR="00846CE3">
        <w:rPr>
          <w:rFonts w:asciiTheme="minorHAnsi" w:hAnsiTheme="minorHAnsi" w:cstheme="minorBidi"/>
        </w:rPr>
        <w:t xml:space="preserve">Sister/Charge Nurse, </w:t>
      </w:r>
      <w:r w:rsidRPr="7DF1475C" w:rsidR="00981CED">
        <w:rPr>
          <w:rFonts w:asciiTheme="minorHAnsi" w:hAnsiTheme="minorHAnsi" w:cstheme="minorBidi"/>
        </w:rPr>
        <w:t>Community Services</w:t>
      </w:r>
    </w:p>
    <w:p w:rsidRPr="004C49BB" w:rsidR="00864F71" w:rsidP="00864F71" w:rsidRDefault="00864F71" w14:paraId="0346CFC9" w14:textId="77777777">
      <w:pPr>
        <w:tabs>
          <w:tab w:val="left" w:pos="-720"/>
        </w:tabs>
        <w:suppressAutoHyphens/>
        <w:rPr>
          <w:rFonts w:asciiTheme="minorHAnsi" w:hAnsiTheme="minorHAnsi" w:cstheme="minorHAnsi"/>
          <w:b/>
        </w:rPr>
      </w:pPr>
    </w:p>
    <w:p w:rsidRPr="002B7F28" w:rsidR="00864F71" w:rsidP="4B605303" w:rsidRDefault="371B440E" w14:paraId="709CBA39" w14:textId="6D0DDE22">
      <w:pPr>
        <w:rPr>
          <w:rFonts w:asciiTheme="minorHAnsi" w:hAnsiTheme="minorHAnsi" w:cstheme="minorBidi"/>
        </w:rPr>
      </w:pPr>
      <w:r w:rsidRPr="4B605303">
        <w:rPr>
          <w:rFonts w:asciiTheme="minorHAnsi" w:hAnsiTheme="minorHAnsi" w:cstheme="minorBidi"/>
          <w:b/>
          <w:bCs/>
        </w:rPr>
        <w:t>S</w:t>
      </w:r>
      <w:r w:rsidRPr="4B605303" w:rsidR="58A933D2">
        <w:rPr>
          <w:rFonts w:asciiTheme="minorHAnsi" w:hAnsiTheme="minorHAnsi" w:cstheme="minorBidi"/>
          <w:b/>
          <w:bCs/>
        </w:rPr>
        <w:t xml:space="preserve">pinal Point </w:t>
      </w:r>
      <w:r w:rsidRPr="4B605303">
        <w:rPr>
          <w:rFonts w:asciiTheme="minorHAnsi" w:hAnsiTheme="minorHAnsi" w:cstheme="minorBidi"/>
          <w:b/>
          <w:bCs/>
        </w:rPr>
        <w:t xml:space="preserve">Range: </w:t>
      </w:r>
      <w:r w:rsidRPr="4B605303">
        <w:rPr>
          <w:rFonts w:asciiTheme="minorHAnsi" w:hAnsiTheme="minorHAnsi" w:cstheme="minorBidi"/>
        </w:rPr>
        <w:t xml:space="preserve"> 2</w:t>
      </w:r>
      <w:r w:rsidRPr="4B605303" w:rsidR="05A53CB6">
        <w:rPr>
          <w:rFonts w:asciiTheme="minorHAnsi" w:hAnsiTheme="minorHAnsi" w:cstheme="minorBidi"/>
        </w:rPr>
        <w:t>7, 29,</w:t>
      </w:r>
      <w:r w:rsidR="00E634B5">
        <w:rPr>
          <w:rFonts w:asciiTheme="minorHAnsi" w:hAnsiTheme="minorHAnsi" w:cstheme="minorBidi"/>
        </w:rPr>
        <w:t xml:space="preserve"> </w:t>
      </w:r>
      <w:r w:rsidRPr="4B605303" w:rsidR="05A53CB6">
        <w:rPr>
          <w:rFonts w:asciiTheme="minorHAnsi" w:hAnsiTheme="minorHAnsi" w:cstheme="minorBidi"/>
        </w:rPr>
        <w:t>32</w:t>
      </w:r>
    </w:p>
    <w:p w:rsidRPr="002B7F28" w:rsidR="00864F71" w:rsidP="4B605303" w:rsidRDefault="00864F71" w14:paraId="75CB8DE0" w14:textId="68592E19">
      <w:pPr>
        <w:rPr>
          <w:rFonts w:asciiTheme="minorHAnsi" w:hAnsiTheme="minorHAnsi" w:cstheme="minorBidi"/>
          <w:b/>
          <w:bCs/>
        </w:rPr>
      </w:pPr>
    </w:p>
    <w:p w:rsidRPr="002B7F28" w:rsidR="00864F71" w:rsidP="4B605303" w:rsidRDefault="00864F71" w14:paraId="084CD396" w14:textId="26A37418">
      <w:pPr>
        <w:rPr>
          <w:rFonts w:asciiTheme="minorHAnsi" w:hAnsiTheme="minorHAnsi" w:cstheme="minorBidi"/>
        </w:rPr>
      </w:pPr>
      <w:r w:rsidRPr="4B605303">
        <w:rPr>
          <w:rFonts w:asciiTheme="minorHAnsi" w:hAnsiTheme="minorHAnsi" w:cstheme="minorBidi"/>
          <w:b/>
          <w:bCs/>
        </w:rPr>
        <w:t>Hours:</w:t>
      </w:r>
      <w:r>
        <w:tab/>
      </w:r>
      <w:r w:rsidR="00E634B5">
        <w:rPr>
          <w:rFonts w:asciiTheme="minorHAnsi" w:hAnsiTheme="minorHAnsi" w:cstheme="minorBidi"/>
        </w:rPr>
        <w:t xml:space="preserve">Minimum 30 hours per week </w:t>
      </w:r>
    </w:p>
    <w:p w:rsidRPr="004C49BB" w:rsidR="00864F71" w:rsidP="00864F71" w:rsidRDefault="00864F71" w14:paraId="065DD379" w14:textId="77777777">
      <w:pPr>
        <w:rPr>
          <w:rFonts w:asciiTheme="minorHAnsi" w:hAnsiTheme="minorHAnsi" w:cstheme="minorHAnsi"/>
          <w:b/>
        </w:rPr>
      </w:pPr>
    </w:p>
    <w:p w:rsidR="00135BC8" w:rsidP="00542A2D" w:rsidRDefault="00864F71" w14:paraId="5886825A" w14:textId="58306661">
      <w:pPr>
        <w:rPr>
          <w:rFonts w:asciiTheme="minorHAnsi" w:hAnsiTheme="minorHAnsi" w:cstheme="minorHAnsi"/>
          <w:b/>
        </w:rPr>
      </w:pPr>
      <w:r w:rsidRPr="004C49BB">
        <w:rPr>
          <w:rFonts w:asciiTheme="minorHAnsi" w:hAnsiTheme="minorHAnsi" w:cstheme="minorHAnsi"/>
          <w:b/>
        </w:rPr>
        <w:t>Department:</w:t>
      </w:r>
      <w:r>
        <w:rPr>
          <w:rFonts w:asciiTheme="minorHAnsi" w:hAnsiTheme="minorHAnsi" w:cstheme="minorHAnsi"/>
          <w:b/>
        </w:rPr>
        <w:t xml:space="preserve"> </w:t>
      </w:r>
      <w:r w:rsidR="00981CED">
        <w:rPr>
          <w:rFonts w:asciiTheme="minorHAnsi" w:hAnsiTheme="minorHAnsi" w:cstheme="minorHAnsi"/>
        </w:rPr>
        <w:t>Community Services</w:t>
      </w:r>
    </w:p>
    <w:p w:rsidRPr="004C49BB" w:rsidR="0025346C" w:rsidP="00864F71" w:rsidRDefault="0025346C" w14:paraId="3B4395C8" w14:textId="77777777">
      <w:pPr>
        <w:rPr>
          <w:rFonts w:asciiTheme="minorHAnsi" w:hAnsiTheme="minorHAnsi" w:cstheme="minorHAnsi"/>
          <w:b/>
        </w:rPr>
      </w:pPr>
    </w:p>
    <w:p w:rsidRPr="002B7F28" w:rsidR="00864F71" w:rsidP="00542A2D" w:rsidRDefault="00864F71" w14:paraId="2AD5E064" w14:textId="77777777">
      <w:pPr>
        <w:rPr>
          <w:rFonts w:asciiTheme="minorHAnsi" w:hAnsiTheme="minorHAnsi" w:cstheme="minorHAnsi"/>
        </w:rPr>
      </w:pPr>
      <w:r w:rsidRPr="004C49BB">
        <w:rPr>
          <w:rFonts w:asciiTheme="minorHAnsi" w:hAnsiTheme="minorHAnsi" w:cstheme="minorHAnsi"/>
          <w:b/>
        </w:rPr>
        <w:t>Location:</w:t>
      </w:r>
      <w:r w:rsidR="00135BC8">
        <w:rPr>
          <w:rFonts w:asciiTheme="minorHAnsi" w:hAnsiTheme="minorHAnsi" w:cstheme="minorHAnsi"/>
          <w:b/>
        </w:rPr>
        <w:t xml:space="preserve"> </w:t>
      </w:r>
      <w:r w:rsidRPr="00003167" w:rsidR="00542A2D">
        <w:rPr>
          <w:rFonts w:asciiTheme="minorHAnsi" w:hAnsiTheme="minorHAnsi" w:cstheme="minorHAnsi"/>
        </w:rPr>
        <w:t>St Michael’s Hospice</w:t>
      </w:r>
    </w:p>
    <w:p w:rsidRPr="004C49BB" w:rsidR="00864F71" w:rsidP="00864F71" w:rsidRDefault="00864F71" w14:paraId="6A0E21C9" w14:textId="77777777">
      <w:pPr>
        <w:rPr>
          <w:rFonts w:asciiTheme="minorHAnsi" w:hAnsiTheme="minorHAnsi" w:cstheme="minorHAnsi"/>
        </w:rPr>
      </w:pPr>
    </w:p>
    <w:p w:rsidRPr="002B7F28" w:rsidR="00991534" w:rsidP="00991534" w:rsidRDefault="00864F71" w14:paraId="3B330478" w14:textId="77777777">
      <w:pPr>
        <w:rPr>
          <w:rFonts w:asciiTheme="minorHAnsi" w:hAnsiTheme="minorHAnsi" w:cstheme="minorHAnsi"/>
        </w:rPr>
      </w:pPr>
      <w:r w:rsidRPr="004C49BB">
        <w:rPr>
          <w:rFonts w:asciiTheme="minorHAnsi" w:hAnsiTheme="minorHAnsi" w:cstheme="minorHAnsi"/>
          <w:b/>
        </w:rPr>
        <w:t xml:space="preserve">Reports to: </w:t>
      </w:r>
      <w:r w:rsidR="00542A2D">
        <w:rPr>
          <w:rFonts w:asciiTheme="minorHAnsi" w:hAnsiTheme="minorHAnsi" w:cstheme="minorHAnsi"/>
        </w:rPr>
        <w:t>Head of Community Services</w:t>
      </w:r>
    </w:p>
    <w:p w:rsidR="00991534" w:rsidP="00991534" w:rsidRDefault="00991534" w14:paraId="2F3F5160" w14:textId="2F2ECD7A">
      <w:pPr>
        <w:rPr>
          <w:rFonts w:asciiTheme="minorHAnsi" w:hAnsiTheme="minorHAnsi" w:cstheme="minorHAnsi"/>
          <w:b/>
        </w:rPr>
      </w:pPr>
    </w:p>
    <w:p w:rsidR="004628A6" w:rsidP="004628A6" w:rsidRDefault="00AD122C" w14:paraId="4B458B08" w14:textId="77777777">
      <w:pPr>
        <w:rPr>
          <w:rFonts w:asciiTheme="minorHAnsi" w:hAnsiTheme="minorHAnsi" w:cstheme="minorHAnsi"/>
        </w:rPr>
      </w:pPr>
      <w:r w:rsidRPr="00542A2D">
        <w:rPr>
          <w:rFonts w:asciiTheme="minorHAnsi" w:hAnsiTheme="minorHAnsi" w:cstheme="minorHAnsi"/>
          <w:b/>
        </w:rPr>
        <w:t>Responsible for:</w:t>
      </w:r>
      <w:r w:rsidR="0072472A">
        <w:rPr>
          <w:rFonts w:asciiTheme="minorHAnsi" w:hAnsiTheme="minorHAnsi" w:cstheme="minorHAnsi"/>
        </w:rPr>
        <w:t xml:space="preserve"> </w:t>
      </w:r>
      <w:r w:rsidR="004628A6">
        <w:rPr>
          <w:rFonts w:asciiTheme="minorHAnsi" w:hAnsiTheme="minorHAnsi" w:cstheme="minorHAnsi"/>
        </w:rPr>
        <w:t xml:space="preserve">Direct reports: </w:t>
      </w:r>
      <w:r w:rsidRPr="00600F4F" w:rsidR="004628A6">
        <w:rPr>
          <w:rFonts w:asciiTheme="minorHAnsi" w:hAnsiTheme="minorHAnsi" w:cstheme="minorHAnsi"/>
        </w:rPr>
        <w:t>Senior Nurses</w:t>
      </w:r>
      <w:r w:rsidR="004628A6">
        <w:rPr>
          <w:rFonts w:asciiTheme="minorHAnsi" w:hAnsiTheme="minorHAnsi" w:cstheme="minorHAnsi"/>
        </w:rPr>
        <w:t xml:space="preserve">; </w:t>
      </w:r>
      <w:r w:rsidRPr="00600F4F" w:rsidR="004628A6">
        <w:rPr>
          <w:rFonts w:asciiTheme="minorHAnsi" w:hAnsiTheme="minorHAnsi" w:cstheme="minorHAnsi"/>
        </w:rPr>
        <w:t>Indirect re</w:t>
      </w:r>
      <w:r w:rsidR="004628A6">
        <w:rPr>
          <w:rFonts w:asciiTheme="minorHAnsi" w:hAnsiTheme="minorHAnsi" w:cstheme="minorHAnsi"/>
        </w:rPr>
        <w:t>ports: team of Nurses and Senior Health Care Assistants</w:t>
      </w:r>
    </w:p>
    <w:p w:rsidRPr="004C49BB" w:rsidR="00AD122C" w:rsidP="00991534" w:rsidRDefault="00AD122C" w14:paraId="630D9971" w14:textId="77777777">
      <w:pPr>
        <w:rPr>
          <w:rFonts w:asciiTheme="minorHAnsi" w:hAnsiTheme="minorHAnsi" w:cstheme="minorHAnsi"/>
          <w:b/>
        </w:rPr>
      </w:pPr>
    </w:p>
    <w:p w:rsidR="00542A2D" w:rsidP="00542A2D" w:rsidRDefault="00991534" w14:paraId="2B21AB4A" w14:textId="77777777">
      <w:pPr>
        <w:rPr>
          <w:rFonts w:asciiTheme="minorHAnsi" w:hAnsiTheme="minorHAnsi" w:cstheme="minorHAnsi"/>
          <w:b/>
        </w:rPr>
      </w:pPr>
      <w:r w:rsidRPr="004C49BB">
        <w:rPr>
          <w:rFonts w:asciiTheme="minorHAnsi" w:hAnsiTheme="minorHAnsi" w:cstheme="minorHAnsi"/>
          <w:b/>
        </w:rPr>
        <w:t>Job Purpose</w:t>
      </w:r>
      <w:r>
        <w:rPr>
          <w:rFonts w:asciiTheme="minorHAnsi" w:hAnsiTheme="minorHAnsi" w:cstheme="minorHAnsi"/>
          <w:b/>
        </w:rPr>
        <w:t>:</w:t>
      </w:r>
      <w:r w:rsidRPr="004C49BB">
        <w:rPr>
          <w:rFonts w:asciiTheme="minorHAnsi" w:hAnsiTheme="minorHAnsi" w:cstheme="minorHAnsi"/>
          <w:b/>
        </w:rPr>
        <w:t xml:space="preserve"> </w:t>
      </w:r>
    </w:p>
    <w:p w:rsidR="00542A2D" w:rsidP="00542A2D" w:rsidRDefault="00542A2D" w14:paraId="45B50070" w14:textId="36253120">
      <w:pPr>
        <w:pStyle w:val="BodyText"/>
        <w:rPr>
          <w:rFonts w:asciiTheme="minorHAnsi" w:hAnsiTheme="minorHAnsi" w:cstheme="minorHAnsi"/>
          <w:sz w:val="24"/>
        </w:rPr>
      </w:pPr>
      <w:r w:rsidRPr="00221476">
        <w:rPr>
          <w:rFonts w:asciiTheme="minorHAnsi" w:hAnsiTheme="minorHAnsi" w:cstheme="minorHAnsi"/>
          <w:sz w:val="24"/>
        </w:rPr>
        <w:t>To provide clinical, professional and manageria</w:t>
      </w:r>
      <w:r>
        <w:rPr>
          <w:rFonts w:asciiTheme="minorHAnsi" w:hAnsiTheme="minorHAnsi" w:cstheme="minorHAnsi"/>
          <w:sz w:val="24"/>
        </w:rPr>
        <w:t>l leadership to the nursing team, ensuring</w:t>
      </w:r>
      <w:r w:rsidRPr="00221476">
        <w:rPr>
          <w:rFonts w:asciiTheme="minorHAnsi" w:hAnsiTheme="minorHAnsi" w:cstheme="minorHAnsi"/>
          <w:sz w:val="24"/>
        </w:rPr>
        <w:t xml:space="preserve"> high standards of care are consistently delivered to </w:t>
      </w:r>
      <w:r>
        <w:rPr>
          <w:rFonts w:asciiTheme="minorHAnsi" w:hAnsiTheme="minorHAnsi" w:cstheme="minorHAnsi"/>
          <w:sz w:val="24"/>
        </w:rPr>
        <w:t>palliative and end of life patients and families within their home (care home)</w:t>
      </w:r>
      <w:r w:rsidR="00AD122C">
        <w:rPr>
          <w:rFonts w:asciiTheme="minorHAnsi" w:hAnsiTheme="minorHAnsi" w:cstheme="minorHAnsi"/>
          <w:sz w:val="24"/>
        </w:rPr>
        <w:t>.</w:t>
      </w:r>
    </w:p>
    <w:p w:rsidR="00542A2D" w:rsidP="00542A2D" w:rsidRDefault="00542A2D" w14:paraId="4BDE9843" w14:textId="77777777">
      <w:pPr>
        <w:pStyle w:val="BodyText"/>
        <w:rPr>
          <w:rFonts w:asciiTheme="minorHAnsi" w:hAnsiTheme="minorHAnsi" w:cstheme="minorHAnsi"/>
          <w:sz w:val="24"/>
        </w:rPr>
      </w:pPr>
    </w:p>
    <w:p w:rsidR="00542A2D" w:rsidP="50EB8C98" w:rsidRDefault="00991534" w14:paraId="1EA6C245" w14:textId="2A11D3FD">
      <w:pPr>
        <w:rPr>
          <w:rFonts w:asciiTheme="minorHAnsi" w:hAnsiTheme="minorHAnsi" w:cstheme="minorBidi"/>
          <w:b/>
          <w:bCs/>
        </w:rPr>
      </w:pPr>
      <w:r w:rsidRPr="50EB8C98">
        <w:rPr>
          <w:rFonts w:asciiTheme="minorHAnsi" w:hAnsiTheme="minorHAnsi" w:cstheme="minorBidi"/>
          <w:b/>
          <w:bCs/>
        </w:rPr>
        <w:t>Responsibility Areas:</w:t>
      </w:r>
      <w:r w:rsidRPr="50EB8C98" w:rsidR="00542A2D">
        <w:rPr>
          <w:rFonts w:asciiTheme="minorHAnsi" w:hAnsiTheme="minorHAnsi" w:cstheme="minorBidi"/>
          <w:b/>
          <w:bCs/>
        </w:rPr>
        <w:t xml:space="preserve"> </w:t>
      </w:r>
    </w:p>
    <w:p w:rsidRPr="00DF7802" w:rsidR="00542A2D" w:rsidP="00542A2D" w:rsidRDefault="00542A2D" w14:paraId="7E77A103" w14:textId="77777777">
      <w:pPr>
        <w:jc w:val="both"/>
        <w:rPr>
          <w:rFonts w:asciiTheme="minorHAnsi" w:hAnsiTheme="minorHAnsi" w:cstheme="minorHAnsi"/>
          <w:b/>
        </w:rPr>
      </w:pPr>
      <w:r w:rsidRPr="00DF7802">
        <w:rPr>
          <w:rFonts w:asciiTheme="minorHAnsi" w:hAnsiTheme="minorHAnsi" w:cstheme="minorHAnsi"/>
          <w:b/>
        </w:rPr>
        <w:t>Professional Leadership and Management</w:t>
      </w:r>
    </w:p>
    <w:p w:rsidRPr="00DF7802" w:rsidR="00542A2D" w:rsidP="0072472A" w:rsidRDefault="00542A2D" w14:paraId="4E68E906" w14:textId="6DD03407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Responsible for t</w:t>
      </w:r>
      <w:r>
        <w:rPr>
          <w:rFonts w:asciiTheme="minorHAnsi" w:hAnsiTheme="minorHAnsi" w:cstheme="minorHAnsi"/>
        </w:rPr>
        <w:t xml:space="preserve">he performance of the Senior Community Register Nurses </w:t>
      </w:r>
      <w:r w:rsidRPr="00DF7802">
        <w:rPr>
          <w:rFonts w:asciiTheme="minorHAnsi" w:hAnsiTheme="minorHAnsi" w:cstheme="minorHAnsi"/>
        </w:rPr>
        <w:t xml:space="preserve">to include carrying out appraisals, </w:t>
      </w:r>
      <w:r>
        <w:rPr>
          <w:rFonts w:asciiTheme="minorHAnsi" w:hAnsiTheme="minorHAnsi" w:cstheme="minorHAnsi"/>
        </w:rPr>
        <w:t>performance management reviews</w:t>
      </w:r>
      <w:r w:rsidR="0087431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probation reviews</w:t>
      </w:r>
      <w:r w:rsidR="00874318">
        <w:rPr>
          <w:rFonts w:asciiTheme="minorHAnsi" w:hAnsiTheme="minorHAnsi" w:cstheme="minorHAnsi"/>
        </w:rPr>
        <w:t>, return to work interviews and sickness reviews.</w:t>
      </w:r>
    </w:p>
    <w:p w:rsidRPr="00DF7802" w:rsidR="00542A2D" w:rsidP="0072472A" w:rsidRDefault="00542A2D" w14:paraId="29C06B9D" w14:textId="58E4A87E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Ensure safe deployment of staffing resources to maintain minimum staffing ratios, managing and over-seeing the duty rota in</w:t>
      </w:r>
      <w:r>
        <w:rPr>
          <w:rFonts w:asciiTheme="minorHAnsi" w:hAnsiTheme="minorHAnsi" w:cstheme="minorHAnsi"/>
        </w:rPr>
        <w:t xml:space="preserve"> the absence of the Team </w:t>
      </w:r>
      <w:r w:rsidR="00D7104B">
        <w:rPr>
          <w:rFonts w:asciiTheme="minorHAnsi" w:hAnsiTheme="minorHAnsi" w:cstheme="minorHAnsi"/>
        </w:rPr>
        <w:t>Manager</w:t>
      </w:r>
      <w:r w:rsidR="00AD122C">
        <w:rPr>
          <w:rFonts w:asciiTheme="minorHAnsi" w:hAnsiTheme="minorHAnsi" w:cstheme="minorHAnsi"/>
        </w:rPr>
        <w:t>.</w:t>
      </w:r>
    </w:p>
    <w:p w:rsidRPr="00DF7802" w:rsidR="00542A2D" w:rsidP="0072472A" w:rsidRDefault="00542A2D" w14:paraId="55ED371B" w14:textId="2B268F5E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 in the r</w:t>
      </w:r>
      <w:r w:rsidRPr="00DF7802">
        <w:rPr>
          <w:rFonts w:asciiTheme="minorHAnsi" w:hAnsiTheme="minorHAnsi" w:cstheme="minorHAnsi"/>
        </w:rPr>
        <w:t>ecruit</w:t>
      </w:r>
      <w:r>
        <w:rPr>
          <w:rFonts w:asciiTheme="minorHAnsi" w:hAnsiTheme="minorHAnsi" w:cstheme="minorHAnsi"/>
        </w:rPr>
        <w:t>ment</w:t>
      </w:r>
      <w:r w:rsidRPr="00DF7802">
        <w:rPr>
          <w:rFonts w:asciiTheme="minorHAnsi" w:hAnsiTheme="minorHAnsi" w:cstheme="minorHAnsi"/>
        </w:rPr>
        <w:t xml:space="preserve"> and manage</w:t>
      </w:r>
      <w:r>
        <w:rPr>
          <w:rFonts w:asciiTheme="minorHAnsi" w:hAnsiTheme="minorHAnsi" w:cstheme="minorHAnsi"/>
        </w:rPr>
        <w:t>ment of staff induction</w:t>
      </w:r>
      <w:r w:rsidR="00AD122C">
        <w:rPr>
          <w:rFonts w:asciiTheme="minorHAnsi" w:hAnsiTheme="minorHAnsi" w:cstheme="minorHAnsi"/>
        </w:rPr>
        <w:t>.</w:t>
      </w:r>
    </w:p>
    <w:p w:rsidRPr="00DF7802" w:rsidR="00542A2D" w:rsidP="0072472A" w:rsidRDefault="00542A2D" w14:paraId="0867F52F" w14:textId="73EAD580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Act as a role model in all aspects of clinical and non-clinical nursing practice</w:t>
      </w:r>
      <w:r w:rsidR="00AD122C">
        <w:rPr>
          <w:rFonts w:asciiTheme="minorHAnsi" w:hAnsiTheme="minorHAnsi" w:cstheme="minorHAnsi"/>
        </w:rPr>
        <w:t>.</w:t>
      </w:r>
    </w:p>
    <w:p w:rsidRPr="00DF7802" w:rsidR="00542A2D" w:rsidP="0072472A" w:rsidRDefault="00542A2D" w14:paraId="1735AE8B" w14:textId="393A1E1A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To provide support and guidance to nursing staff on complex patient care needs</w:t>
      </w:r>
      <w:r w:rsidR="00AD122C">
        <w:rPr>
          <w:rFonts w:asciiTheme="minorHAnsi" w:hAnsiTheme="minorHAnsi" w:cstheme="minorHAnsi"/>
        </w:rPr>
        <w:t>.</w:t>
      </w:r>
      <w:r w:rsidRPr="00DF7802">
        <w:rPr>
          <w:rFonts w:asciiTheme="minorHAnsi" w:hAnsiTheme="minorHAnsi" w:cstheme="minorHAnsi"/>
        </w:rPr>
        <w:t xml:space="preserve"> </w:t>
      </w:r>
    </w:p>
    <w:p w:rsidRPr="00DF7802" w:rsidR="00542A2D" w:rsidP="0072472A" w:rsidRDefault="00542A2D" w14:paraId="0175D341" w14:textId="5B0B0051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Make appropriate use of the latest evidence base to supervise practice, audit clinical care, teach and support professional colleagues and to provide skilled leadership and clinical decision making</w:t>
      </w:r>
      <w:r w:rsidR="00AD122C">
        <w:rPr>
          <w:rFonts w:asciiTheme="minorHAnsi" w:hAnsiTheme="minorHAnsi" w:cstheme="minorHAnsi"/>
        </w:rPr>
        <w:t>.</w:t>
      </w:r>
    </w:p>
    <w:p w:rsidRPr="00DF7802" w:rsidR="00542A2D" w:rsidP="0072472A" w:rsidRDefault="00542A2D" w14:paraId="20362667" w14:textId="06C466DB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To provide formal and informal clinical supervision, support and mentorship</w:t>
      </w:r>
      <w:r w:rsidR="00AD122C">
        <w:rPr>
          <w:rFonts w:asciiTheme="minorHAnsi" w:hAnsiTheme="minorHAnsi" w:cstheme="minorHAnsi"/>
        </w:rPr>
        <w:t>.</w:t>
      </w:r>
    </w:p>
    <w:p w:rsidRPr="00DF7802" w:rsidR="00542A2D" w:rsidP="0072472A" w:rsidRDefault="00542A2D" w14:paraId="586C0353" w14:textId="03AAF0C8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Identify where further development and support may be needed for collective groups of staff</w:t>
      </w:r>
      <w:r w:rsidR="00AD122C">
        <w:rPr>
          <w:rFonts w:asciiTheme="minorHAnsi" w:hAnsiTheme="minorHAnsi" w:cstheme="minorHAnsi"/>
        </w:rPr>
        <w:t>.</w:t>
      </w:r>
    </w:p>
    <w:p w:rsidRPr="00DF7802" w:rsidR="00542A2D" w:rsidP="0072472A" w:rsidRDefault="00542A2D" w14:paraId="42C87E8D" w14:textId="5C5FFDFC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t>To deliver informal and formal training sessions for staff and others</w:t>
      </w:r>
      <w:r w:rsidR="00AD122C">
        <w:rPr>
          <w:rFonts w:asciiTheme="minorHAnsi" w:hAnsiTheme="minorHAnsi" w:cstheme="minorHAnsi"/>
        </w:rPr>
        <w:t>.</w:t>
      </w:r>
    </w:p>
    <w:p w:rsidRPr="00A55CE2" w:rsidR="00542A2D" w:rsidP="0072472A" w:rsidRDefault="00542A2D" w14:paraId="20ABBEE4" w14:textId="429F9995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DF7802">
        <w:rPr>
          <w:rFonts w:asciiTheme="minorHAnsi" w:hAnsiTheme="minorHAnsi" w:cstheme="minorHAnsi"/>
        </w:rPr>
        <w:lastRenderedPageBreak/>
        <w:t>Contribute to the development of and implementation of a competency framework for nursing</w:t>
      </w:r>
      <w:r w:rsidR="00AD122C">
        <w:rPr>
          <w:rFonts w:asciiTheme="minorHAnsi" w:hAnsiTheme="minorHAnsi" w:cstheme="minorHAnsi"/>
        </w:rPr>
        <w:t>.</w:t>
      </w:r>
    </w:p>
    <w:p w:rsidR="00542A2D" w:rsidP="0072472A" w:rsidRDefault="00542A2D" w14:paraId="77C6F83B" w14:textId="16184678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motivate and manage the senior nurses, ensuring the service provided is safe and effective</w:t>
      </w:r>
      <w:r w:rsidR="00AD122C">
        <w:rPr>
          <w:rFonts w:asciiTheme="minorHAnsi" w:hAnsiTheme="minorHAnsi" w:cstheme="minorHAnsi"/>
        </w:rPr>
        <w:t>.</w:t>
      </w:r>
    </w:p>
    <w:p w:rsidRPr="00AC290F" w:rsidR="00542A2D" w:rsidP="0072472A" w:rsidRDefault="00542A2D" w14:paraId="272DF39C" w14:textId="421D2EAA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 ‘spot checks’ ensuring a high standard of care is delivered in the community setting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Pr="00A55CE2" w:rsidR="00542A2D" w:rsidP="0072472A" w:rsidRDefault="00542A2D" w14:paraId="28E76B09" w14:textId="5EF81E76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</w:rPr>
        <w:t>Manage and prioritise own and team’s workload, through delegation to ensure high quality care</w:t>
      </w:r>
      <w:r w:rsidR="00AD122C">
        <w:rPr>
          <w:rFonts w:asciiTheme="minorHAnsi" w:hAnsiTheme="minorHAnsi" w:cstheme="minorHAnsi"/>
        </w:rPr>
        <w:t>.</w:t>
      </w:r>
    </w:p>
    <w:p w:rsidR="00542A2D" w:rsidP="0072472A" w:rsidRDefault="00542A2D" w14:paraId="5101F70F" w14:textId="48BA7DF8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Oversee the nursing team with clinical decisions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542A2D" w:rsidP="0072472A" w:rsidRDefault="00542A2D" w14:paraId="536FDC88" w14:textId="3BDA0654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13036C">
        <w:rPr>
          <w:rFonts w:asciiTheme="minorHAnsi" w:hAnsiTheme="minorHAnsi" w:cstheme="minorHAnsi"/>
        </w:rPr>
        <w:t>Act as a deputy for the Head of Community Services in their absence</w:t>
      </w:r>
      <w:r w:rsidR="00AD122C">
        <w:rPr>
          <w:rFonts w:asciiTheme="minorHAnsi" w:hAnsiTheme="minorHAnsi" w:cstheme="minorHAnsi"/>
        </w:rPr>
        <w:t>.</w:t>
      </w:r>
      <w:r w:rsidRPr="0013036C">
        <w:rPr>
          <w:rFonts w:asciiTheme="minorHAnsi" w:hAnsiTheme="minorHAnsi" w:cstheme="minorHAnsi"/>
        </w:rPr>
        <w:t xml:space="preserve"> </w:t>
      </w:r>
    </w:p>
    <w:p w:rsidR="00542A2D" w:rsidP="0072472A" w:rsidRDefault="00542A2D" w14:paraId="056C1E55" w14:textId="77777777">
      <w:pPr>
        <w:pStyle w:val="ListParagraph"/>
        <w:rPr>
          <w:rFonts w:asciiTheme="minorHAnsi" w:hAnsiTheme="minorHAnsi" w:cstheme="minorHAnsi"/>
        </w:rPr>
      </w:pPr>
    </w:p>
    <w:p w:rsidRPr="00D02444" w:rsidR="00542A2D" w:rsidP="0072472A" w:rsidRDefault="00AD122C" w14:paraId="1FD45CF3" w14:textId="08993FA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Care P</w:t>
      </w:r>
      <w:r w:rsidR="00542A2D">
        <w:rPr>
          <w:rFonts w:asciiTheme="minorHAnsi" w:hAnsiTheme="minorHAnsi" w:cstheme="minorHAnsi"/>
          <w:b/>
        </w:rPr>
        <w:t xml:space="preserve">rovision </w:t>
      </w:r>
    </w:p>
    <w:p w:rsidR="00542A2D" w:rsidP="0072472A" w:rsidRDefault="00542A2D" w14:paraId="30FEA75A" w14:textId="52115804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oversee the planning and facilitation of care delivery to patients and families in the community setting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Pr="00AD122C" w:rsidR="00542A2D" w:rsidP="0072472A" w:rsidRDefault="00542A2D" w14:paraId="3466EFB4" w14:textId="5352A9AE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ensuring accurate assessment of care needs is undertaken along with appropriate individualised care, reviewing and evaluating as required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Pr="00C25ADF" w:rsidR="00542A2D" w:rsidP="0072472A" w:rsidRDefault="00542A2D" w14:paraId="6C069538" w14:textId="58789C90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 xml:space="preserve">Responsible for </w:t>
      </w:r>
      <w:r>
        <w:rPr>
          <w:rFonts w:asciiTheme="minorHAnsi" w:hAnsiTheme="minorHAnsi" w:cstheme="minorHAnsi"/>
        </w:rPr>
        <w:t>the holistic assessment, planning, implementation and evaluation of the needs of the patient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Pr="00C25ADF" w:rsidR="00542A2D" w:rsidP="0072472A" w:rsidRDefault="00542A2D" w14:paraId="53977476" w14:textId="2F0C2608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Ensure risk assessments are undertaken, actioned and the inciden</w:t>
      </w:r>
      <w:r w:rsidR="00AD122C">
        <w:rPr>
          <w:rFonts w:asciiTheme="minorHAnsi" w:hAnsiTheme="minorHAnsi" w:cstheme="minorHAnsi"/>
        </w:rPr>
        <w:t>t reporting process is followed.</w:t>
      </w:r>
    </w:p>
    <w:p w:rsidR="00542A2D" w:rsidP="0072472A" w:rsidRDefault="00542A2D" w14:paraId="745BBB17" w14:textId="001BDBB9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to the review of clinical standards and practice, with particular attention paid to the drive for the application of policies/procedures and evidence based practice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Pr="000370D9" w:rsidR="00542A2D" w:rsidP="0072472A" w:rsidRDefault="000370D9" w14:paraId="7E255497" w14:textId="63415EC4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  <w:color w:val="000000" w:themeColor="text1"/>
        </w:rPr>
      </w:pPr>
      <w:r w:rsidRPr="000370D9">
        <w:rPr>
          <w:rFonts w:asciiTheme="minorHAnsi" w:hAnsiTheme="minorHAnsi" w:cstheme="minorHAnsi"/>
          <w:color w:val="000000" w:themeColor="text1"/>
        </w:rPr>
        <w:t xml:space="preserve">Awareness of </w:t>
      </w:r>
      <w:r w:rsidRPr="000370D9" w:rsidR="00542A2D">
        <w:rPr>
          <w:rFonts w:asciiTheme="minorHAnsi" w:hAnsiTheme="minorHAnsi" w:cstheme="minorHAnsi"/>
          <w:color w:val="000000" w:themeColor="text1"/>
        </w:rPr>
        <w:t>EMIS Web supporting colleagues with training and use of new system</w:t>
      </w:r>
      <w:r w:rsidRPr="000370D9" w:rsidR="00AD122C">
        <w:rPr>
          <w:rFonts w:asciiTheme="minorHAnsi" w:hAnsiTheme="minorHAnsi" w:cstheme="minorHAnsi"/>
          <w:color w:val="000000" w:themeColor="text1"/>
        </w:rPr>
        <w:t>.</w:t>
      </w:r>
      <w:r w:rsidRPr="000370D9" w:rsidR="00542A2D">
        <w:rPr>
          <w:rFonts w:asciiTheme="minorHAnsi" w:hAnsiTheme="minorHAnsi" w:cstheme="minorHAnsi"/>
          <w:color w:val="000000" w:themeColor="text1"/>
        </w:rPr>
        <w:t xml:space="preserve">  </w:t>
      </w:r>
    </w:p>
    <w:p w:rsidRPr="00AD122C" w:rsidR="00542A2D" w:rsidP="0072472A" w:rsidRDefault="00542A2D" w14:paraId="792B3324" w14:textId="62CB7DD6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Provide Expert advice on symptom management to GPs or other professionals, patients and families</w:t>
      </w:r>
      <w:r w:rsidR="00AD122C">
        <w:rPr>
          <w:rFonts w:asciiTheme="minorHAnsi" w:hAnsiTheme="minorHAnsi" w:cstheme="minorHAnsi"/>
        </w:rPr>
        <w:t>.</w:t>
      </w:r>
      <w:r w:rsidRPr="00AD122C">
        <w:rPr>
          <w:rFonts w:asciiTheme="minorHAnsi" w:hAnsiTheme="minorHAnsi" w:cstheme="minorHAnsi"/>
        </w:rPr>
        <w:t xml:space="preserve"> </w:t>
      </w:r>
    </w:p>
    <w:p w:rsidRPr="00AD122C" w:rsidR="00542A2D" w:rsidP="0072472A" w:rsidRDefault="00542A2D" w14:paraId="0955E9E3" w14:textId="4054DF8E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Manage complaints in line with Hospice policy. Escalating as appropriate</w:t>
      </w:r>
      <w:r w:rsidR="00AD122C">
        <w:rPr>
          <w:rFonts w:asciiTheme="minorHAnsi" w:hAnsiTheme="minorHAnsi" w:cstheme="minorHAnsi"/>
        </w:rPr>
        <w:t>.</w:t>
      </w:r>
    </w:p>
    <w:p w:rsidRPr="00612030" w:rsidR="00542A2D" w:rsidP="0072472A" w:rsidRDefault="00542A2D" w14:paraId="3FFA5C0B" w14:textId="7B9545D8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  <w:color w:val="000000" w:themeColor="text1"/>
        </w:rPr>
      </w:pPr>
      <w:r w:rsidRPr="00AD122C">
        <w:rPr>
          <w:rFonts w:asciiTheme="minorHAnsi" w:hAnsiTheme="minorHAnsi" w:cstheme="minorHAnsi"/>
        </w:rPr>
        <w:t>To deliver an advanced level of rehabilitative palliative care for patients with complex needs in</w:t>
      </w:r>
      <w:r w:rsidRPr="00612030">
        <w:rPr>
          <w:rFonts w:asciiTheme="minorHAnsi" w:hAnsiTheme="minorHAnsi" w:cstheme="minorHAnsi"/>
          <w:color w:val="000000" w:themeColor="text1"/>
        </w:rPr>
        <w:t xml:space="preserve"> order to enable people to live fully until they die</w:t>
      </w:r>
      <w:r w:rsidR="00AD122C">
        <w:rPr>
          <w:rFonts w:asciiTheme="minorHAnsi" w:hAnsiTheme="minorHAnsi" w:cstheme="minorHAnsi"/>
          <w:color w:val="000000" w:themeColor="text1"/>
        </w:rPr>
        <w:t>.</w:t>
      </w:r>
      <w:r w:rsidRPr="00612030">
        <w:rPr>
          <w:rFonts w:asciiTheme="minorHAnsi" w:hAnsiTheme="minorHAnsi" w:cstheme="minorHAnsi"/>
          <w:color w:val="000000" w:themeColor="text1"/>
        </w:rPr>
        <w:t xml:space="preserve"> </w:t>
      </w:r>
    </w:p>
    <w:p w:rsidRPr="00F33CCE" w:rsidR="00542A2D" w:rsidP="0072472A" w:rsidRDefault="00542A2D" w14:paraId="49877C69" w14:textId="29EE7795">
      <w:pPr>
        <w:rPr>
          <w:rFonts w:asciiTheme="minorHAnsi" w:hAnsiTheme="minorHAnsi" w:cstheme="minorHAnsi"/>
        </w:rPr>
      </w:pPr>
    </w:p>
    <w:p w:rsidRPr="006752EF" w:rsidR="00542A2D" w:rsidP="0072472A" w:rsidRDefault="00542A2D" w14:paraId="6DBC91E0" w14:textId="77777777">
      <w:pPr>
        <w:rPr>
          <w:rFonts w:asciiTheme="minorHAnsi" w:hAnsiTheme="minorHAnsi" w:cstheme="minorHAnsi"/>
          <w:b/>
        </w:rPr>
      </w:pPr>
      <w:r w:rsidRPr="006752EF">
        <w:rPr>
          <w:rFonts w:asciiTheme="minorHAnsi" w:hAnsiTheme="minorHAnsi" w:cstheme="minorHAnsi"/>
          <w:b/>
        </w:rPr>
        <w:t>Communication</w:t>
      </w:r>
    </w:p>
    <w:p w:rsidRPr="00C25ADF" w:rsidR="00542A2D" w:rsidP="0072472A" w:rsidRDefault="00542A2D" w14:paraId="76352506" w14:textId="10676804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Ensure effective network working relationships with relevant organisations, primary care and other hospices as necessary to maintain effective patient and family care</w:t>
      </w:r>
      <w:r w:rsidR="00AD122C">
        <w:rPr>
          <w:rFonts w:asciiTheme="minorHAnsi" w:hAnsiTheme="minorHAnsi" w:cstheme="minorHAnsi"/>
        </w:rPr>
        <w:t>.</w:t>
      </w:r>
    </w:p>
    <w:p w:rsidRPr="00C25ADF" w:rsidR="00542A2D" w:rsidP="0072472A" w:rsidRDefault="00542A2D" w14:paraId="6FDA51AF" w14:textId="582BD2E7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BD275D">
        <w:rPr>
          <w:rFonts w:asciiTheme="minorHAnsi" w:hAnsiTheme="minorHAnsi" w:cstheme="minorHAnsi"/>
        </w:rPr>
        <w:t>Ensure the nursing voice is represented</w:t>
      </w:r>
      <w:r w:rsidR="008E53E6">
        <w:rPr>
          <w:rFonts w:asciiTheme="minorHAnsi" w:hAnsiTheme="minorHAnsi" w:cstheme="minorHAnsi"/>
        </w:rPr>
        <w:t xml:space="preserve"> (including in ethical decision making)</w:t>
      </w:r>
    </w:p>
    <w:p w:rsidRPr="00C25ADF" w:rsidR="00542A2D" w:rsidP="0072472A" w:rsidRDefault="00542A2D" w14:paraId="257CA62E" w14:textId="7F7BA2FE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Ensure nursing staff maintain clinical records in line with hospice and Nursing and Midwifery Council (NMC) guidance</w:t>
      </w:r>
      <w:r w:rsidR="00AD122C">
        <w:rPr>
          <w:rFonts w:asciiTheme="minorHAnsi" w:hAnsiTheme="minorHAnsi" w:cstheme="minorHAnsi"/>
        </w:rPr>
        <w:t>.</w:t>
      </w:r>
    </w:p>
    <w:p w:rsidRPr="00C25ADF" w:rsidR="00542A2D" w:rsidP="0072472A" w:rsidRDefault="00542A2D" w14:paraId="39FFF313" w14:textId="2F41D81D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Encourage patients/relatives/carers to express what is important to them to identify their needs, ensure that this information is recorded and informs the care plan</w:t>
      </w:r>
      <w:r w:rsidR="00AD122C">
        <w:rPr>
          <w:rFonts w:asciiTheme="minorHAnsi" w:hAnsiTheme="minorHAnsi" w:cstheme="minorHAnsi"/>
        </w:rPr>
        <w:t>.</w:t>
      </w:r>
    </w:p>
    <w:p w:rsidRPr="00C25ADF" w:rsidR="00542A2D" w:rsidP="0072472A" w:rsidRDefault="00542A2D" w14:paraId="2B1CFADE" w14:textId="00387A76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Ensure nursing staff recognise and report any concerns or changes in patient’s condition and or family’s wellbeing to colleagues</w:t>
      </w:r>
      <w:r w:rsidR="00AD122C">
        <w:rPr>
          <w:rFonts w:asciiTheme="minorHAnsi" w:hAnsiTheme="minorHAnsi" w:cstheme="minorHAnsi"/>
        </w:rPr>
        <w:t>.</w:t>
      </w:r>
      <w:r w:rsidRPr="00C25ADF">
        <w:rPr>
          <w:rFonts w:asciiTheme="minorHAnsi" w:hAnsiTheme="minorHAnsi" w:cstheme="minorHAnsi"/>
        </w:rPr>
        <w:t xml:space="preserve"> </w:t>
      </w:r>
    </w:p>
    <w:p w:rsidRPr="00C25ADF" w:rsidR="00542A2D" w:rsidP="0072472A" w:rsidRDefault="00542A2D" w14:paraId="11D0DDC2" w14:textId="0864D064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proofErr w:type="spellStart"/>
      <w:r w:rsidRPr="00C25ADF">
        <w:rPr>
          <w:rFonts w:asciiTheme="minorHAnsi" w:hAnsiTheme="minorHAnsi" w:cstheme="minorHAnsi"/>
        </w:rPr>
        <w:t>Onwardly</w:t>
      </w:r>
      <w:proofErr w:type="spellEnd"/>
      <w:r w:rsidRPr="00C25ADF">
        <w:rPr>
          <w:rFonts w:asciiTheme="minorHAnsi" w:hAnsiTheme="minorHAnsi" w:cstheme="minorHAnsi"/>
        </w:rPr>
        <w:t xml:space="preserve"> refer patients and families to core hospice services</w:t>
      </w:r>
      <w:r w:rsidR="00AD122C">
        <w:rPr>
          <w:rFonts w:asciiTheme="minorHAnsi" w:hAnsiTheme="minorHAnsi" w:cstheme="minorHAnsi"/>
        </w:rPr>
        <w:t>.</w:t>
      </w:r>
      <w:r w:rsidRPr="00C25ADF">
        <w:rPr>
          <w:rFonts w:asciiTheme="minorHAnsi" w:hAnsiTheme="minorHAnsi" w:cstheme="minorHAnsi"/>
        </w:rPr>
        <w:t xml:space="preserve"> </w:t>
      </w:r>
    </w:p>
    <w:p w:rsidRPr="00C25ADF" w:rsidR="00542A2D" w:rsidP="0072472A" w:rsidRDefault="00542A2D" w14:paraId="14D81D6B" w14:textId="737E004F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Promote collaborative working and effective communication between all members of the</w:t>
      </w:r>
      <w:r>
        <w:rPr>
          <w:rFonts w:asciiTheme="minorHAnsi" w:hAnsiTheme="minorHAnsi" w:cstheme="minorHAnsi"/>
        </w:rPr>
        <w:t xml:space="preserve"> Hospice</w:t>
      </w:r>
      <w:r w:rsidRPr="00C25ADF">
        <w:rPr>
          <w:rFonts w:asciiTheme="minorHAnsi" w:hAnsiTheme="minorHAnsi" w:cstheme="minorHAnsi"/>
        </w:rPr>
        <w:t xml:space="preserve"> multidisciplinary team (MDT</w:t>
      </w:r>
      <w:r>
        <w:rPr>
          <w:rFonts w:asciiTheme="minorHAnsi" w:hAnsiTheme="minorHAnsi" w:cstheme="minorHAnsi"/>
        </w:rPr>
        <w:t>)</w:t>
      </w:r>
      <w:r w:rsidR="00AD122C">
        <w:rPr>
          <w:rFonts w:asciiTheme="minorHAnsi" w:hAnsiTheme="minorHAnsi" w:cstheme="minorHAnsi"/>
        </w:rPr>
        <w:t>.</w:t>
      </w:r>
    </w:p>
    <w:p w:rsidRPr="00C25ADF" w:rsidR="00542A2D" w:rsidP="0072472A" w:rsidRDefault="00542A2D" w14:paraId="41ED3F5A" w14:textId="05A97D97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Promote awareness of child and adult protection issues policy and guidelines</w:t>
      </w:r>
      <w:r w:rsidR="00AD122C">
        <w:rPr>
          <w:rFonts w:asciiTheme="minorHAnsi" w:hAnsiTheme="minorHAnsi" w:cstheme="minorHAnsi"/>
        </w:rPr>
        <w:t>.</w:t>
      </w:r>
      <w:r w:rsidRPr="00C25ADF">
        <w:rPr>
          <w:rFonts w:asciiTheme="minorHAnsi" w:hAnsiTheme="minorHAnsi" w:cstheme="minorHAnsi"/>
        </w:rPr>
        <w:t xml:space="preserve"> </w:t>
      </w:r>
    </w:p>
    <w:p w:rsidRPr="00892F58" w:rsidR="00542A2D" w:rsidP="0072472A" w:rsidRDefault="00542A2D" w14:paraId="45A4435A" w14:textId="77777777">
      <w:pPr>
        <w:rPr>
          <w:rFonts w:asciiTheme="minorHAnsi" w:hAnsiTheme="minorHAnsi" w:cstheme="minorHAnsi"/>
          <w:b/>
        </w:rPr>
      </w:pPr>
    </w:p>
    <w:p w:rsidR="008E53E6" w:rsidP="0072472A" w:rsidRDefault="008E53E6" w14:paraId="4BE8459A" w14:textId="77777777">
      <w:pPr>
        <w:rPr>
          <w:rFonts w:asciiTheme="minorHAnsi" w:hAnsiTheme="minorHAnsi" w:cstheme="minorHAnsi"/>
          <w:b/>
        </w:rPr>
      </w:pPr>
    </w:p>
    <w:p w:rsidR="008E53E6" w:rsidP="0072472A" w:rsidRDefault="008E53E6" w14:paraId="5C534F94" w14:textId="77777777">
      <w:pPr>
        <w:rPr>
          <w:rFonts w:asciiTheme="minorHAnsi" w:hAnsiTheme="minorHAnsi" w:cstheme="minorHAnsi"/>
          <w:b/>
        </w:rPr>
      </w:pPr>
    </w:p>
    <w:p w:rsidR="000370D9" w:rsidP="0072472A" w:rsidRDefault="000370D9" w14:paraId="2BDFDBF1" w14:textId="77777777">
      <w:pPr>
        <w:rPr>
          <w:rFonts w:asciiTheme="minorHAnsi" w:hAnsiTheme="minorHAnsi" w:cstheme="minorHAnsi"/>
          <w:b/>
        </w:rPr>
      </w:pPr>
    </w:p>
    <w:p w:rsidRPr="00C25ADF" w:rsidR="00542A2D" w:rsidP="0072472A" w:rsidRDefault="00542A2D" w14:paraId="074D6DD8" w14:textId="59C9C037">
      <w:pPr>
        <w:rPr>
          <w:rFonts w:asciiTheme="minorHAnsi" w:hAnsiTheme="minorHAnsi" w:cstheme="minorHAnsi"/>
          <w:b/>
        </w:rPr>
      </w:pPr>
      <w:r w:rsidRPr="00C25ADF">
        <w:rPr>
          <w:rFonts w:asciiTheme="minorHAnsi" w:hAnsiTheme="minorHAnsi" w:cstheme="minorHAnsi"/>
          <w:b/>
        </w:rPr>
        <w:lastRenderedPageBreak/>
        <w:t>Quality</w:t>
      </w:r>
      <w:r>
        <w:rPr>
          <w:rFonts w:asciiTheme="minorHAnsi" w:hAnsiTheme="minorHAnsi" w:cstheme="minorHAnsi"/>
          <w:b/>
        </w:rPr>
        <w:t>, Improvement, Audit &amp; Research</w:t>
      </w:r>
    </w:p>
    <w:p w:rsidRPr="000370D9" w:rsidR="00542A2D" w:rsidP="0072472A" w:rsidRDefault="000370D9" w14:paraId="407B9BE2" w14:textId="3EE7B2F9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0370D9">
        <w:rPr>
          <w:rFonts w:asciiTheme="minorHAnsi" w:hAnsiTheme="minorHAnsi" w:cstheme="minorHAnsi"/>
          <w:color w:val="000000" w:themeColor="text1"/>
        </w:rPr>
        <w:t xml:space="preserve">Awareness of </w:t>
      </w:r>
      <w:r w:rsidRPr="000370D9" w:rsidR="00542A2D">
        <w:rPr>
          <w:rFonts w:asciiTheme="minorHAnsi" w:hAnsiTheme="minorHAnsi" w:cstheme="minorHAnsi"/>
          <w:color w:val="000000" w:themeColor="text1"/>
        </w:rPr>
        <w:t xml:space="preserve">data </w:t>
      </w:r>
      <w:r w:rsidRPr="000370D9">
        <w:rPr>
          <w:rFonts w:asciiTheme="minorHAnsi" w:hAnsiTheme="minorHAnsi" w:cstheme="minorHAnsi"/>
          <w:color w:val="000000" w:themeColor="text1"/>
        </w:rPr>
        <w:t xml:space="preserve">being </w:t>
      </w:r>
      <w:r w:rsidRPr="000370D9" w:rsidR="00542A2D">
        <w:rPr>
          <w:rFonts w:asciiTheme="minorHAnsi" w:hAnsiTheme="minorHAnsi" w:cstheme="minorHAnsi"/>
          <w:color w:val="000000" w:themeColor="text1"/>
        </w:rPr>
        <w:t xml:space="preserve">captured accurately </w:t>
      </w:r>
      <w:r w:rsidRPr="000370D9">
        <w:rPr>
          <w:rFonts w:asciiTheme="minorHAnsi" w:hAnsiTheme="minorHAnsi" w:cstheme="minorHAnsi"/>
          <w:color w:val="000000" w:themeColor="text1"/>
        </w:rPr>
        <w:t>which feeds</w:t>
      </w:r>
      <w:r w:rsidRPr="000370D9" w:rsidR="00542A2D">
        <w:rPr>
          <w:rFonts w:asciiTheme="minorHAnsi" w:hAnsiTheme="minorHAnsi" w:cstheme="minorHAnsi"/>
          <w:color w:val="000000" w:themeColor="text1"/>
        </w:rPr>
        <w:t xml:space="preserve"> into end of month NHS reporting requirements  to agreed deadlines</w:t>
      </w:r>
      <w:r w:rsidRPr="000370D9" w:rsidR="00AD122C">
        <w:rPr>
          <w:rFonts w:asciiTheme="minorHAnsi" w:hAnsiTheme="minorHAnsi" w:cstheme="minorHAnsi"/>
          <w:color w:val="000000" w:themeColor="text1"/>
        </w:rPr>
        <w:t>.</w:t>
      </w:r>
      <w:r w:rsidRPr="000370D9" w:rsidR="00542A2D">
        <w:rPr>
          <w:rFonts w:asciiTheme="minorHAnsi" w:hAnsiTheme="minorHAnsi" w:cstheme="minorHAnsi"/>
        </w:rPr>
        <w:t xml:space="preserve">  </w:t>
      </w:r>
    </w:p>
    <w:p w:rsidRPr="00C25ADF" w:rsidR="00542A2D" w:rsidP="0072472A" w:rsidRDefault="00542A2D" w14:paraId="61181194" w14:textId="6F0C8EBC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Identifies and supports audits and evaluation of work</w:t>
      </w:r>
      <w:r w:rsidR="00AD122C">
        <w:rPr>
          <w:rFonts w:asciiTheme="minorHAnsi" w:hAnsiTheme="minorHAnsi" w:cstheme="minorHAnsi"/>
        </w:rPr>
        <w:t>.</w:t>
      </w:r>
      <w:r w:rsidRPr="00C25ADF">
        <w:rPr>
          <w:rFonts w:asciiTheme="minorHAnsi" w:hAnsiTheme="minorHAnsi" w:cstheme="minorHAnsi"/>
        </w:rPr>
        <w:t xml:space="preserve"> </w:t>
      </w:r>
    </w:p>
    <w:p w:rsidR="00542A2D" w:rsidP="0072472A" w:rsidRDefault="00542A2D" w14:paraId="73674ADB" w14:textId="5EA239D8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Actively promote the use of outcome measures (OACC) so as to improve care planning and case management</w:t>
      </w:r>
      <w:r w:rsidR="00AD122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Pr="00C25ADF" w:rsidR="00542A2D" w:rsidP="0072472A" w:rsidRDefault="00542A2D" w14:paraId="5CAFA992" w14:textId="74728B56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 xml:space="preserve">Works with other disciplines to integrate best practice tools to minimise </w:t>
      </w:r>
      <w:r>
        <w:rPr>
          <w:rFonts w:asciiTheme="minorHAnsi" w:hAnsiTheme="minorHAnsi" w:cstheme="minorHAnsi"/>
        </w:rPr>
        <w:t>duplication of elements of care</w:t>
      </w:r>
      <w:r w:rsidR="00AD122C">
        <w:rPr>
          <w:rFonts w:asciiTheme="minorHAnsi" w:hAnsiTheme="minorHAnsi" w:cstheme="minorHAnsi"/>
        </w:rPr>
        <w:t>.</w:t>
      </w:r>
    </w:p>
    <w:p w:rsidRPr="00C25ADF" w:rsidR="00542A2D" w:rsidP="0072472A" w:rsidRDefault="00542A2D" w14:paraId="5A09232C" w14:textId="26148AC1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C25ADF">
        <w:rPr>
          <w:rFonts w:asciiTheme="minorHAnsi" w:hAnsiTheme="minorHAnsi" w:cstheme="minorHAnsi"/>
        </w:rPr>
        <w:t>Guarantee that there are systems in place to provide opportunities for both for</w:t>
      </w:r>
      <w:r>
        <w:rPr>
          <w:rFonts w:asciiTheme="minorHAnsi" w:hAnsiTheme="minorHAnsi" w:cstheme="minorHAnsi"/>
        </w:rPr>
        <w:t>mal and informal user feedback</w:t>
      </w:r>
      <w:r w:rsidR="00AD122C">
        <w:rPr>
          <w:rFonts w:asciiTheme="minorHAnsi" w:hAnsiTheme="minorHAnsi" w:cstheme="minorHAnsi"/>
        </w:rPr>
        <w:t>.</w:t>
      </w:r>
    </w:p>
    <w:p w:rsidRPr="003425FF" w:rsidR="00542A2D" w:rsidP="0072472A" w:rsidRDefault="00542A2D" w14:paraId="2B9746B9" w14:textId="77777777">
      <w:pPr>
        <w:rPr>
          <w:rFonts w:asciiTheme="minorHAnsi" w:hAnsiTheme="minorHAnsi" w:cstheme="minorHAnsi"/>
        </w:rPr>
      </w:pPr>
    </w:p>
    <w:p w:rsidRPr="003425FF" w:rsidR="00542A2D" w:rsidP="0072472A" w:rsidRDefault="00542A2D" w14:paraId="6580E4B9" w14:textId="777777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Health and Safety</w:t>
      </w:r>
      <w:r w:rsidRPr="003425FF">
        <w:rPr>
          <w:rFonts w:asciiTheme="minorHAnsi" w:hAnsiTheme="minorHAnsi" w:cstheme="minorHAnsi"/>
          <w:b/>
        </w:rPr>
        <w:tab/>
      </w:r>
    </w:p>
    <w:p w:rsidRPr="00AD122C" w:rsidR="00542A2D" w:rsidP="0072472A" w:rsidRDefault="00542A2D" w14:paraId="1CD36BEB" w14:textId="337CACD5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Act at all times to promote the safety and wellbeing of staff members, patients, relatives and carers</w:t>
      </w:r>
      <w:r w:rsidR="00AD122C">
        <w:rPr>
          <w:rFonts w:asciiTheme="minorHAnsi" w:hAnsiTheme="minorHAnsi" w:cstheme="minorHAnsi"/>
        </w:rPr>
        <w:t>.</w:t>
      </w:r>
    </w:p>
    <w:p w:rsidRPr="00AD122C" w:rsidR="00542A2D" w:rsidP="0072472A" w:rsidRDefault="00542A2D" w14:paraId="75DFE09F" w14:textId="5F33A6A3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Ensure nursing staff adhere to all safe systems of work to minimise risk and hazards, undertake risk assessments, document and implement risk reducing measures</w:t>
      </w:r>
      <w:r w:rsidR="00AD122C">
        <w:rPr>
          <w:rFonts w:asciiTheme="minorHAnsi" w:hAnsiTheme="minorHAnsi" w:cstheme="minorHAnsi"/>
        </w:rPr>
        <w:t>.</w:t>
      </w:r>
    </w:p>
    <w:p w:rsidRPr="00914640" w:rsidR="00542A2D" w:rsidP="0072472A" w:rsidRDefault="00542A2D" w14:paraId="28B93431" w14:textId="760555D1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  <w:color w:val="000000" w:themeColor="text1"/>
        </w:rPr>
      </w:pPr>
      <w:r w:rsidRPr="00AD122C">
        <w:rPr>
          <w:rFonts w:asciiTheme="minorHAnsi" w:hAnsiTheme="minorHAnsi" w:cstheme="minorHAnsi"/>
        </w:rPr>
        <w:t>Responsible for ensuring the Hospice Lone Working policy is adhered to by all community</w:t>
      </w:r>
      <w:r>
        <w:rPr>
          <w:rFonts w:asciiTheme="minorHAnsi" w:hAnsiTheme="minorHAnsi" w:cstheme="minorHAnsi"/>
          <w:color w:val="000000" w:themeColor="text1"/>
        </w:rPr>
        <w:t xml:space="preserve"> staff visiting patients in their homes</w:t>
      </w:r>
      <w:r w:rsidR="00BB23B3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B23B3">
        <w:rPr>
          <w:rFonts w:asciiTheme="minorHAnsi" w:hAnsiTheme="minorHAnsi" w:cstheme="minorHAnsi"/>
          <w:color w:val="000000" w:themeColor="text1"/>
        </w:rPr>
        <w:t xml:space="preserve">Be </w:t>
      </w:r>
      <w:r w:rsidRPr="00914640">
        <w:rPr>
          <w:rFonts w:asciiTheme="minorHAnsi" w:hAnsiTheme="minorHAnsi" w:cstheme="minorHAnsi"/>
          <w:color w:val="000000" w:themeColor="text1"/>
        </w:rPr>
        <w:t>aware of own limitations and when to seek advice and help</w:t>
      </w:r>
      <w:r w:rsidR="00AD122C">
        <w:rPr>
          <w:rFonts w:asciiTheme="minorHAnsi" w:hAnsiTheme="minorHAnsi" w:cstheme="minorHAnsi"/>
          <w:color w:val="000000" w:themeColor="text1"/>
        </w:rPr>
        <w:t>.</w:t>
      </w:r>
    </w:p>
    <w:p w:rsidR="00542A2D" w:rsidP="0072472A" w:rsidRDefault="00542A2D" w14:paraId="6413FC2A" w14:textId="7777777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542A2D" w:rsidP="0072472A" w:rsidRDefault="00542A2D" w14:paraId="6DBDB238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3632E0">
        <w:rPr>
          <w:rFonts w:asciiTheme="minorHAnsi" w:hAnsiTheme="minorHAnsi" w:cstheme="minorHAnsi"/>
          <w:b/>
          <w:color w:val="000000" w:themeColor="text1"/>
        </w:rPr>
        <w:t xml:space="preserve">Education </w:t>
      </w:r>
    </w:p>
    <w:p w:rsidRPr="00AD122C" w:rsidR="00542A2D" w:rsidP="0072472A" w:rsidRDefault="00542A2D" w14:paraId="216AFBD1" w14:textId="50B205DF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Participate and facilitate clinical and educational activities in collaboration with the inpatient unit lead nurses, creating a positive learning environment to enhance development in specialist palliative care</w:t>
      </w:r>
      <w:r w:rsidR="00AD122C">
        <w:rPr>
          <w:rFonts w:asciiTheme="minorHAnsi" w:hAnsiTheme="minorHAnsi" w:cstheme="minorHAnsi"/>
        </w:rPr>
        <w:t>.</w:t>
      </w:r>
    </w:p>
    <w:p w:rsidRPr="00AD122C" w:rsidR="00542A2D" w:rsidP="0072472A" w:rsidRDefault="00542A2D" w14:paraId="0253CC01" w14:textId="1441E69F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Attend mandatory training and service training opportunities</w:t>
      </w:r>
      <w:r w:rsidR="00AD122C">
        <w:rPr>
          <w:rFonts w:asciiTheme="minorHAnsi" w:hAnsiTheme="minorHAnsi" w:cstheme="minorHAnsi"/>
        </w:rPr>
        <w:t>.</w:t>
      </w:r>
    </w:p>
    <w:p w:rsidRPr="00AD122C" w:rsidR="00542A2D" w:rsidP="0072472A" w:rsidRDefault="00542A2D" w14:paraId="63C5FB88" w14:textId="3F390F2B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</w:rPr>
      </w:pPr>
      <w:r w:rsidRPr="00AD122C">
        <w:rPr>
          <w:rFonts w:asciiTheme="minorHAnsi" w:hAnsiTheme="minorHAnsi" w:cstheme="minorHAnsi"/>
        </w:rPr>
        <w:t>Develop and maintain own knowledge and skills in palliative care</w:t>
      </w:r>
      <w:r w:rsidR="00AD122C">
        <w:rPr>
          <w:rFonts w:asciiTheme="minorHAnsi" w:hAnsiTheme="minorHAnsi" w:cstheme="minorHAnsi"/>
        </w:rPr>
        <w:t>.</w:t>
      </w:r>
    </w:p>
    <w:p w:rsidRPr="00AD122C" w:rsidR="00542A2D" w:rsidP="0072472A" w:rsidRDefault="00542A2D" w14:paraId="7FD95BCB" w14:textId="0B50EC0E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HAnsi"/>
          <w:color w:val="000000" w:themeColor="text1"/>
        </w:rPr>
      </w:pPr>
      <w:r w:rsidRPr="00AD122C">
        <w:rPr>
          <w:rFonts w:asciiTheme="minorHAnsi" w:hAnsiTheme="minorHAnsi" w:cstheme="minorHAnsi"/>
        </w:rPr>
        <w:t>Act as a</w:t>
      </w:r>
      <w:r>
        <w:rPr>
          <w:rFonts w:asciiTheme="minorHAnsi" w:hAnsiTheme="minorHAnsi" w:cstheme="minorHAnsi"/>
          <w:color w:val="000000" w:themeColor="text1"/>
        </w:rPr>
        <w:t xml:space="preserve"> role model to new staff members</w:t>
      </w:r>
    </w:p>
    <w:p w:rsidR="00542A2D" w:rsidP="3EED3C2A" w:rsidRDefault="00542A2D" w14:paraId="03C373D9" w14:textId="6A20F299" w14:noSpellErr="1">
      <w:pPr>
        <w:rPr>
          <w:rFonts w:ascii="Calibri" w:hAnsi="Calibri" w:cs="" w:asciiTheme="minorAscii" w:hAnsiTheme="minorAscii" w:cstheme="minorBidi"/>
          <w:b w:val="1"/>
          <w:bCs w:val="1"/>
          <w:highlight w:val="yellow"/>
        </w:rPr>
      </w:pPr>
    </w:p>
    <w:p w:rsidRPr="005E1DB8" w:rsidR="0072472A" w:rsidP="12EDA1C0" w:rsidRDefault="0072472A" w14:paraId="35C61B2D" w14:textId="43DD0F54" w14:noSpellErr="1">
      <w:pPr>
        <w:rPr>
          <w:rFonts w:ascii="Calibri" w:hAnsi="Calibri" w:cs="" w:asciiTheme="minorAscii" w:hAnsiTheme="minorAscii" w:cstheme="minorBidi"/>
          <w:b w:val="1"/>
          <w:bCs w:val="1"/>
        </w:rPr>
      </w:pPr>
      <w:r w:rsidRPr="12EDA1C0" w:rsidR="0072472A">
        <w:rPr>
          <w:rFonts w:ascii="Calibri" w:hAnsi="Calibri" w:cs="" w:asciiTheme="minorAscii" w:hAnsiTheme="minorAscii" w:cstheme="minorBidi"/>
          <w:b w:val="1"/>
          <w:bCs w:val="1"/>
        </w:rPr>
        <w:t>Person Specification</w:t>
      </w:r>
    </w:p>
    <w:p w:rsidRPr="00914640" w:rsidR="00542A2D" w:rsidP="12EDA1C0" w:rsidRDefault="0072472A" w14:paraId="3D4C6F43" w14:textId="254941EE" w14:noSpellErr="1">
      <w:p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="Calibri" w:hAnsi="Calibri" w:cs="" w:asciiTheme="minorAscii" w:hAnsiTheme="minorAscii" w:cstheme="minorBidi"/>
          <w:b w:val="1"/>
          <w:bCs w:val="1"/>
        </w:rPr>
      </w:pPr>
      <w:r w:rsidRPr="12EDA1C0" w:rsidR="0072472A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1)</w:t>
      </w:r>
      <w:r w:rsidRPr="12EDA1C0" w:rsidR="0072472A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12EDA1C0" w:rsidR="0072472A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Speci</w:t>
      </w:r>
      <w:r w:rsidRPr="12EDA1C0" w:rsidR="0072472A">
        <w:rPr>
          <w:rFonts w:ascii="Calibri" w:hAnsi="Calibri" w:cs="" w:asciiTheme="minorAscii" w:hAnsiTheme="minorAscii" w:cstheme="minorBidi"/>
          <w:b w:val="1"/>
          <w:bCs w:val="1"/>
        </w:rPr>
        <w:t>alist Knowledge and E</w:t>
      </w:r>
      <w:r w:rsidRPr="12EDA1C0" w:rsidR="00542A2D">
        <w:rPr>
          <w:rFonts w:ascii="Calibri" w:hAnsi="Calibri" w:cs="" w:asciiTheme="minorAscii" w:hAnsiTheme="minorAscii" w:cstheme="minorBidi"/>
          <w:b w:val="1"/>
          <w:bCs w:val="1"/>
        </w:rPr>
        <w:t>xperience</w:t>
      </w:r>
    </w:p>
    <w:p w:rsidRPr="00914640" w:rsidR="00542A2D" w:rsidP="12EDA1C0" w:rsidRDefault="00542A2D" w14:paraId="3855207A" w14:textId="77777777" w14:noSpellErr="1">
      <w:p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rPr>
          <w:rFonts w:ascii="Calibri" w:hAnsi="Calibri" w:cs="Calibri" w:asciiTheme="minorAscii" w:hAnsiTheme="minorAscii" w:cstheme="minorAscii"/>
          <w:b w:val="1"/>
          <w:bCs w:val="1"/>
        </w:rPr>
      </w:pPr>
      <w:r w:rsidRPr="12EDA1C0" w:rsidR="00542A2D">
        <w:rPr>
          <w:rFonts w:ascii="Calibri" w:hAnsi="Calibri" w:cs="Calibri" w:asciiTheme="minorAscii" w:hAnsiTheme="minorAscii" w:cstheme="minorAscii"/>
          <w:b w:val="1"/>
          <w:bCs w:val="1"/>
        </w:rPr>
        <w:t>Essential</w:t>
      </w:r>
    </w:p>
    <w:p w:rsidRPr="00914640" w:rsidR="00542A2D" w:rsidP="12EDA1C0" w:rsidRDefault="02BF3381" w14:paraId="34CBB892" w14:textId="539DF3CD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ind w:left="360"/>
        <w:rPr>
          <w:rFonts w:ascii="Calibri" w:hAnsi="Calibri" w:cs="" w:asciiTheme="minorAscii" w:hAnsiTheme="minorAscii" w:cstheme="minorBidi"/>
        </w:rPr>
      </w:pPr>
      <w:r w:rsidRPr="31624D7D" w:rsidR="3495F669">
        <w:rPr>
          <w:rFonts w:ascii="Calibri" w:hAnsi="Calibri" w:cs="" w:asciiTheme="minorAscii" w:hAnsiTheme="minorAscii" w:cstheme="minorBidi"/>
        </w:rPr>
        <w:t>Active</w:t>
      </w:r>
      <w:r w:rsidRPr="31624D7D" w:rsidR="1D88EB10">
        <w:rPr>
          <w:rFonts w:ascii="Calibri" w:hAnsi="Calibri" w:cs="" w:asciiTheme="minorAscii" w:hAnsiTheme="minorAscii" w:cstheme="minorBidi"/>
        </w:rPr>
        <w:t xml:space="preserve"> </w:t>
      </w:r>
      <w:r w:rsidRPr="31624D7D" w:rsidR="59F07B77">
        <w:rPr>
          <w:rFonts w:ascii="Calibri" w:hAnsi="Calibri" w:cs="" w:asciiTheme="minorAscii" w:hAnsiTheme="minorAscii" w:cstheme="minorBidi"/>
        </w:rPr>
        <w:t>NMC</w:t>
      </w:r>
      <w:r w:rsidRPr="31624D7D" w:rsidR="2489418F">
        <w:rPr>
          <w:rFonts w:ascii="Calibri" w:hAnsi="Calibri" w:cs="" w:asciiTheme="minorAscii" w:hAnsiTheme="minorAscii" w:cstheme="minorBidi"/>
        </w:rPr>
        <w:t xml:space="preserve"> </w:t>
      </w:r>
      <w:r w:rsidRPr="31624D7D" w:rsidR="6CB7EC95">
        <w:rPr>
          <w:rFonts w:ascii="Calibri" w:hAnsi="Calibri" w:cs="" w:asciiTheme="minorAscii" w:hAnsiTheme="minorAscii" w:cstheme="minorBidi"/>
        </w:rPr>
        <w:t>regist</w:t>
      </w:r>
      <w:r w:rsidRPr="31624D7D" w:rsidR="63C17043">
        <w:rPr>
          <w:rFonts w:ascii="Calibri" w:hAnsi="Calibri" w:cs="" w:asciiTheme="minorAscii" w:hAnsiTheme="minorAscii" w:cstheme="minorBidi"/>
        </w:rPr>
        <w:t>ration</w:t>
      </w:r>
    </w:p>
    <w:p w:rsidR="18BB9704" w:rsidP="31624D7D" w:rsidRDefault="18BB9704" w14:paraId="7E058639" w14:textId="4F4487BC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ind w:left="360"/>
        <w:rPr>
          <w:rFonts w:ascii="Calibri" w:hAnsi="Calibri" w:cs="" w:asciiTheme="minorAscii" w:hAnsiTheme="minorAscii" w:cstheme="minorBidi"/>
        </w:rPr>
      </w:pPr>
      <w:r w:rsidRPr="31624D7D" w:rsidR="18BB9704">
        <w:rPr>
          <w:rFonts w:ascii="Calibri" w:hAnsi="Calibri" w:cs="" w:asciiTheme="minorAscii" w:hAnsiTheme="minorAscii" w:cstheme="minorBidi"/>
        </w:rPr>
        <w:t>Completion of a Nursing Degree</w:t>
      </w:r>
    </w:p>
    <w:p w:rsidRPr="00914640" w:rsidR="00542A2D" w:rsidP="12EDA1C0" w:rsidRDefault="00542A2D" w14:paraId="3E8A5210" w14:textId="77777777" w14:noSpellErr="1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ind w:left="360"/>
        <w:rPr>
          <w:rFonts w:ascii="Calibri" w:hAnsi="Calibri" w:cs="Calibri" w:asciiTheme="minorAscii" w:hAnsiTheme="minorAscii" w:cstheme="minorAscii"/>
        </w:rPr>
      </w:pPr>
      <w:r w:rsidRPr="12EDA1C0" w:rsidR="00542A2D">
        <w:rPr>
          <w:rFonts w:ascii="Calibri" w:hAnsi="Calibri" w:cs="Calibri" w:asciiTheme="minorAscii" w:hAnsiTheme="minorAscii" w:cstheme="minorAscii"/>
        </w:rPr>
        <w:t>Experience of managing a team</w:t>
      </w:r>
      <w:r w:rsidRPr="12EDA1C0" w:rsidR="00542A2D">
        <w:rPr>
          <w:rFonts w:ascii="Calibri" w:hAnsi="Calibri" w:cs="Calibri" w:asciiTheme="minorAscii" w:hAnsiTheme="minorAscii" w:cstheme="minorAscii"/>
        </w:rPr>
        <w:t xml:space="preserve"> </w:t>
      </w:r>
    </w:p>
    <w:p w:rsidRPr="00914640" w:rsidR="00542A2D" w:rsidP="12EDA1C0" w:rsidRDefault="00542A2D" w14:paraId="5B7AF472" w14:textId="77777777" w14:noSpellErr="1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ind w:left="360"/>
        <w:rPr>
          <w:rFonts w:ascii="Calibri" w:hAnsi="Calibri" w:cs="Calibri" w:asciiTheme="minorAscii" w:hAnsiTheme="minorAscii" w:cstheme="minorAscii"/>
        </w:rPr>
      </w:pPr>
      <w:r w:rsidRPr="12EDA1C0" w:rsidR="00542A2D">
        <w:rPr>
          <w:rFonts w:ascii="Calibri" w:hAnsi="Calibri" w:cs="Calibri" w:asciiTheme="minorAscii" w:hAnsiTheme="minorAscii" w:cstheme="minorAscii"/>
        </w:rPr>
        <w:t>Experience and knowledge of specialist palliative care</w:t>
      </w:r>
      <w:r w:rsidRPr="12EDA1C0" w:rsidR="00542A2D">
        <w:rPr>
          <w:rFonts w:ascii="Calibri" w:hAnsi="Calibri" w:cs="Calibri" w:asciiTheme="minorAscii" w:hAnsiTheme="minorAscii" w:cstheme="minorAscii"/>
        </w:rPr>
        <w:t xml:space="preserve"> </w:t>
      </w:r>
    </w:p>
    <w:p w:rsidRPr="00914640" w:rsidR="00542A2D" w:rsidP="12EDA1C0" w:rsidRDefault="00542A2D" w14:paraId="1700A1F1" w14:textId="77777777" w14:noSpellErr="1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ind w:left="360"/>
        <w:rPr>
          <w:rFonts w:ascii="Calibri" w:hAnsi="Calibri" w:cs="Calibri" w:asciiTheme="minorAscii" w:hAnsiTheme="minorAscii" w:cstheme="minorAscii"/>
        </w:rPr>
      </w:pPr>
      <w:r w:rsidRPr="12EDA1C0" w:rsidR="00542A2D">
        <w:rPr>
          <w:rFonts w:ascii="Calibri" w:hAnsi="Calibri" w:cs="Calibri" w:asciiTheme="minorAscii" w:hAnsiTheme="minorAscii" w:cstheme="minorAscii"/>
        </w:rPr>
        <w:t>Advanced Communication Skills Training</w:t>
      </w:r>
    </w:p>
    <w:p w:rsidRPr="00914640" w:rsidR="00542A2D" w:rsidP="12EDA1C0" w:rsidRDefault="00542A2D" w14:paraId="62673A7A" w14:textId="32B14363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ind w:left="360"/>
        <w:rPr>
          <w:rFonts w:ascii="Calibri" w:hAnsi="Calibri" w:cs="Calibri" w:asciiTheme="minorAscii" w:hAnsiTheme="minorAscii" w:cstheme="minorAscii"/>
        </w:rPr>
      </w:pPr>
      <w:r w:rsidRPr="12EDA1C0" w:rsidR="00542A2D">
        <w:rPr>
          <w:rFonts w:ascii="Calibri" w:hAnsi="Calibri" w:cs="Calibri" w:asciiTheme="minorAscii" w:hAnsiTheme="minorAscii" w:cstheme="minorAscii"/>
        </w:rPr>
        <w:t>Experience of nursing patients in the community setting</w:t>
      </w:r>
      <w:r w:rsidRPr="12EDA1C0" w:rsidR="00542A2D">
        <w:rPr>
          <w:rFonts w:ascii="Calibri" w:hAnsi="Calibri" w:cs="Calibri" w:asciiTheme="minorAscii" w:hAnsiTheme="minorAscii" w:cstheme="minorAscii"/>
        </w:rPr>
        <w:t xml:space="preserve"> </w:t>
      </w:r>
    </w:p>
    <w:p w:rsidRPr="00914640" w:rsidR="00542A2D" w:rsidP="12EDA1C0" w:rsidRDefault="00542A2D" w14:paraId="2D3B4B9D" w14:textId="77777777" w14:noSpellErr="1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ind w:left="360"/>
        <w:rPr>
          <w:rFonts w:ascii="Calibri" w:hAnsi="Calibri" w:cs="" w:asciiTheme="minorAscii" w:hAnsiTheme="minorAscii" w:cstheme="minorBidi"/>
        </w:rPr>
      </w:pPr>
      <w:r w:rsidRPr="12EDA1C0" w:rsidR="00542A2D">
        <w:rPr>
          <w:rFonts w:ascii="Calibri" w:hAnsi="Calibri" w:cs="" w:asciiTheme="minorAscii" w:hAnsiTheme="minorAscii" w:cstheme="minorBidi"/>
        </w:rPr>
        <w:t>Knowledge of national and local health and social care initiatives</w:t>
      </w:r>
      <w:r w:rsidRPr="12EDA1C0" w:rsidR="00542A2D">
        <w:rPr>
          <w:rFonts w:ascii="Calibri" w:hAnsi="Calibri" w:cs="" w:asciiTheme="minorAscii" w:hAnsiTheme="minorAscii" w:cstheme="minorBidi"/>
        </w:rPr>
        <w:t xml:space="preserve">   </w:t>
      </w:r>
    </w:p>
    <w:p w:rsidR="6515D8B8" w:rsidP="12EDA1C0" w:rsidRDefault="6515D8B8" w14:paraId="58EFDA1C" w14:textId="0991C38D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ind w:left="360"/>
        <w:rPr>
          <w:rFonts w:ascii="Calibri" w:hAnsi="Calibri" w:eastAsia="Calibri" w:cs="Calibri"/>
          <w:color w:val="000000" w:themeColor="text1" w:themeTint="FF" w:themeShade="FF"/>
        </w:rPr>
      </w:pPr>
      <w:r w:rsidRPr="12EDA1C0" w:rsidR="6515D8B8">
        <w:rPr>
          <w:rFonts w:ascii="Calibri" w:hAnsi="Calibri" w:eastAsia="Calibri" w:cs="Calibri"/>
          <w:color w:val="000000" w:themeColor="text1" w:themeTint="FF" w:themeShade="FF"/>
        </w:rPr>
        <w:t>Must be in possession of a full UK driving licence, be over 21 and have held a full licence for 12 months</w:t>
      </w:r>
      <w:r w:rsidRPr="12EDA1C0" w:rsidR="577BC065">
        <w:rPr>
          <w:rFonts w:ascii="Calibri" w:hAnsi="Calibri" w:eastAsia="Calibri" w:cs="Calibri"/>
          <w:color w:val="000000" w:themeColor="text1" w:themeTint="FF" w:themeShade="FF"/>
        </w:rPr>
        <w:t xml:space="preserve"> due to insurance purposes.</w:t>
      </w:r>
    </w:p>
    <w:p w:rsidR="00542A2D" w:rsidP="00542A2D" w:rsidRDefault="00542A2D" w14:paraId="56D09216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</w:rPr>
      </w:pPr>
    </w:p>
    <w:p w:rsidRPr="00914640" w:rsidR="00542A2D" w:rsidP="00542A2D" w:rsidRDefault="00542A2D" w14:paraId="6B2E57DD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  <w:b/>
        </w:rPr>
      </w:pPr>
      <w:r w:rsidRPr="00914640">
        <w:rPr>
          <w:rFonts w:asciiTheme="minorHAnsi" w:hAnsiTheme="minorHAnsi" w:cstheme="minorHAnsi"/>
          <w:b/>
        </w:rPr>
        <w:t xml:space="preserve">Desirable </w:t>
      </w:r>
    </w:p>
    <w:p w:rsidRPr="00914640" w:rsidR="00542A2D" w:rsidP="12EDA1C0" w:rsidRDefault="00542A2D" w14:paraId="6BEDB5AA" w14:textId="1F92DDEB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suppressAutoHyphens/>
        <w:ind w:left="360"/>
        <w:rPr>
          <w:rFonts w:ascii="Calibri" w:hAnsi="Calibri" w:cs="" w:asciiTheme="minorAscii" w:hAnsiTheme="minorAscii" w:cstheme="minorBidi"/>
        </w:rPr>
      </w:pPr>
      <w:r w:rsidRPr="12EDA1C0" w:rsidR="00542A2D">
        <w:rPr>
          <w:rFonts w:ascii="Calibri" w:hAnsi="Calibri" w:cs="" w:asciiTheme="minorAscii" w:hAnsiTheme="minorAscii" w:cstheme="minorBidi"/>
        </w:rPr>
        <w:t xml:space="preserve">Experience of </w:t>
      </w:r>
      <w:r w:rsidRPr="12EDA1C0" w:rsidR="21AB5B99">
        <w:rPr>
          <w:rFonts w:ascii="Calibri" w:hAnsi="Calibri" w:cs="" w:asciiTheme="minorAscii" w:hAnsiTheme="minorAscii" w:cstheme="minorBidi"/>
        </w:rPr>
        <w:t>using clinical systems such as Emis</w:t>
      </w:r>
    </w:p>
    <w:p w:rsidR="3B020279" w:rsidP="12EDA1C0" w:rsidRDefault="3B020279" w14:paraId="27111727" w14:textId="2AEC16E0">
      <w:pPr>
        <w:pStyle w:val="ListParagraph"/>
        <w:numPr>
          <w:ilvl w:val="1"/>
          <w:numId w:val="37"/>
        </w:numPr>
        <w:tabs>
          <w:tab w:val="left" w:leader="none" w:pos="1728"/>
          <w:tab w:val="left" w:leader="none" w:pos="2016"/>
          <w:tab w:val="left" w:leader="none" w:pos="2833"/>
          <w:tab w:val="left" w:leader="none" w:pos="3402"/>
          <w:tab w:val="left" w:leader="none" w:pos="3967"/>
          <w:tab w:val="left" w:leader="none" w:pos="4536"/>
          <w:tab w:val="left" w:leader="none" w:pos="5101"/>
          <w:tab w:val="left" w:leader="none" w:pos="5670"/>
          <w:tab w:val="left" w:leader="none" w:pos="6235"/>
          <w:tab w:val="left" w:leader="none" w:pos="6804"/>
          <w:tab w:val="left" w:leader="none" w:pos="7369"/>
          <w:tab w:val="left" w:leader="none" w:pos="7938"/>
          <w:tab w:val="left" w:leader="none" w:pos="8503"/>
          <w:tab w:val="left" w:leader="none" w:pos="8640"/>
        </w:tabs>
        <w:ind w:left="360"/>
        <w:rPr>
          <w:rFonts w:ascii="Calibri" w:hAnsi="Calibri" w:cs="Calibri" w:asciiTheme="minorAscii" w:hAnsiTheme="minorAscii" w:cstheme="minorAscii"/>
        </w:rPr>
      </w:pPr>
      <w:r w:rsidRPr="12EDA1C0" w:rsidR="3B020279">
        <w:rPr>
          <w:rFonts w:ascii="Calibri" w:hAnsi="Calibri" w:cs="Calibri" w:asciiTheme="minorAscii" w:hAnsiTheme="minorAscii" w:cstheme="minorAscii"/>
        </w:rPr>
        <w:t>Teaching and mentorship qualification</w:t>
      </w:r>
    </w:p>
    <w:p w:rsidR="00542A2D" w:rsidP="50EB8C98" w:rsidRDefault="00542A2D" w14:paraId="72A860AB" w14:textId="2474E7B9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ind w:left="360"/>
        <w:rPr>
          <w:rFonts w:asciiTheme="minorHAnsi" w:hAnsiTheme="minorHAnsi" w:cstheme="minorBidi"/>
        </w:rPr>
      </w:pPr>
      <w:r w:rsidRPr="50EB8C98">
        <w:rPr>
          <w:rFonts w:asciiTheme="minorHAnsi" w:hAnsiTheme="minorHAnsi" w:cstheme="minorBidi"/>
        </w:rPr>
        <w:t xml:space="preserve">Specialist qualification in palliative care </w:t>
      </w:r>
    </w:p>
    <w:p w:rsidR="004A57EC" w:rsidP="50EB8C98" w:rsidRDefault="00A01ABA" w14:paraId="4E7F0545" w14:textId="1E075427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Experience of undertaking advanced holistic assessments </w:t>
      </w:r>
    </w:p>
    <w:p w:rsidRPr="003425FF" w:rsidR="0072472A" w:rsidP="00542A2D" w:rsidRDefault="0072472A" w14:paraId="2843F99E" w14:textId="77777777">
      <w:pPr>
        <w:pStyle w:val="ListParagraph"/>
      </w:pPr>
    </w:p>
    <w:p w:rsidRPr="003425FF" w:rsidR="00542A2D" w:rsidP="50EB8C98" w:rsidRDefault="00AD122C" w14:paraId="25658AF9" w14:textId="4077B5A0">
      <w:pPr>
        <w:tabs>
          <w:tab w:val="left" w:pos="2823"/>
          <w:tab w:val="left" w:pos="7348"/>
        </w:tabs>
        <w:suppressAutoHyphens/>
        <w:rPr>
          <w:rFonts w:asciiTheme="minorHAnsi" w:hAnsiTheme="minorHAnsi" w:cstheme="minorBidi"/>
          <w:b/>
          <w:bCs/>
        </w:rPr>
      </w:pPr>
      <w:r w:rsidRPr="50EB8C98">
        <w:rPr>
          <w:rFonts w:asciiTheme="minorHAnsi" w:hAnsiTheme="minorHAnsi" w:cstheme="minorBidi"/>
          <w:b/>
          <w:bCs/>
        </w:rPr>
        <w:lastRenderedPageBreak/>
        <w:t>2) Skills and B</w:t>
      </w:r>
      <w:r w:rsidRPr="50EB8C98" w:rsidR="00542A2D">
        <w:rPr>
          <w:rFonts w:asciiTheme="minorHAnsi" w:hAnsiTheme="minorHAnsi" w:cstheme="minorBidi"/>
          <w:b/>
          <w:bCs/>
        </w:rPr>
        <w:t xml:space="preserve">ehaviours </w:t>
      </w:r>
    </w:p>
    <w:p w:rsidRPr="00003167" w:rsidR="00542A2D" w:rsidP="00542A2D" w:rsidRDefault="00542A2D" w14:paraId="34BC18BA" w14:textId="6E76E193">
      <w:pPr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  <w:b/>
        </w:rPr>
        <w:t>Leadership</w:t>
      </w:r>
      <w:r w:rsidR="0072472A">
        <w:rPr>
          <w:rFonts w:asciiTheme="minorHAnsi" w:hAnsiTheme="minorHAnsi" w:cstheme="minorHAnsi"/>
          <w:b/>
        </w:rPr>
        <w:t xml:space="preserve">: </w:t>
      </w:r>
      <w:r w:rsidRPr="00003167">
        <w:rPr>
          <w:rFonts w:asciiTheme="minorHAnsi" w:hAnsiTheme="minorHAnsi" w:cstheme="minorHAnsi"/>
        </w:rPr>
        <w:t>Motivates and empowers others in order to reach organisational goals</w:t>
      </w:r>
      <w:r w:rsidR="0072472A">
        <w:rPr>
          <w:rFonts w:asciiTheme="minorHAnsi" w:hAnsiTheme="minorHAnsi" w:cstheme="minorHAnsi"/>
        </w:rPr>
        <w:t>.</w:t>
      </w:r>
    </w:p>
    <w:p w:rsidRPr="00003167" w:rsidR="00542A2D" w:rsidP="00542A2D" w:rsidRDefault="00542A2D" w14:paraId="2F0D67E5" w14:textId="77777777">
      <w:pPr>
        <w:rPr>
          <w:rFonts w:asciiTheme="minorHAnsi" w:hAnsiTheme="minorHAnsi" w:cstheme="minorHAnsi"/>
          <w:b/>
        </w:rPr>
      </w:pPr>
    </w:p>
    <w:p w:rsidRPr="00003167" w:rsidR="00542A2D" w:rsidP="00542A2D" w:rsidRDefault="00542A2D" w14:paraId="30578B3E" w14:textId="5278A1B0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  <w:b/>
        </w:rPr>
        <w:t>Planning and organising</w:t>
      </w:r>
      <w:r w:rsidR="0072472A">
        <w:rPr>
          <w:rFonts w:asciiTheme="minorHAnsi" w:hAnsiTheme="minorHAnsi" w:cstheme="minorHAnsi"/>
          <w:b/>
        </w:rPr>
        <w:t>:</w:t>
      </w:r>
      <w:r w:rsidRPr="00003167">
        <w:rPr>
          <w:rFonts w:asciiTheme="minorHAnsi" w:hAnsiTheme="minorHAnsi" w:cstheme="minorHAnsi"/>
        </w:rPr>
        <w:t xml:space="preserve"> Organises own time effectively and creates own work schedules.  Prioritises and prepares in advance.  Sets realistic time-scales</w:t>
      </w:r>
      <w:r w:rsidR="0072472A">
        <w:rPr>
          <w:rFonts w:asciiTheme="minorHAnsi" w:hAnsiTheme="minorHAnsi" w:cstheme="minorHAnsi"/>
        </w:rPr>
        <w:t>.</w:t>
      </w:r>
    </w:p>
    <w:p w:rsidRPr="00003167" w:rsidR="00542A2D" w:rsidP="00542A2D" w:rsidRDefault="00542A2D" w14:paraId="29859534" w14:textId="77777777">
      <w:pPr>
        <w:rPr>
          <w:rFonts w:asciiTheme="minorHAnsi" w:hAnsiTheme="minorHAnsi" w:cstheme="minorHAnsi"/>
          <w:b/>
        </w:rPr>
      </w:pPr>
    </w:p>
    <w:p w:rsidR="00542A2D" w:rsidP="00542A2D" w:rsidRDefault="00542A2D" w14:paraId="04B9B0E7" w14:textId="7BE3E23B">
      <w:pPr>
        <w:rPr>
          <w:rFonts w:asciiTheme="minorHAnsi" w:hAnsiTheme="minorHAnsi" w:cstheme="minorHAnsi"/>
        </w:rPr>
      </w:pPr>
      <w:r w:rsidRPr="00914640">
        <w:rPr>
          <w:rFonts w:asciiTheme="minorHAnsi" w:hAnsiTheme="minorHAnsi" w:cstheme="minorHAnsi"/>
          <w:b/>
        </w:rPr>
        <w:t>Inter-Personal Sensitivity:</w:t>
      </w:r>
      <w:r>
        <w:rPr>
          <w:rFonts w:asciiTheme="minorHAnsi" w:hAnsiTheme="minorHAnsi" w:cstheme="minorHAnsi"/>
        </w:rPr>
        <w:t xml:space="preserve"> Sensitive handling of difficult information and situations. Respects and works well with others. Demonstrate</w:t>
      </w:r>
      <w:r w:rsidR="0072472A">
        <w:rPr>
          <w:rFonts w:asciiTheme="minorHAnsi" w:hAnsiTheme="minorHAnsi" w:cstheme="minorHAnsi"/>
        </w:rPr>
        <w:t>s active listening.</w:t>
      </w:r>
    </w:p>
    <w:p w:rsidRPr="00003167" w:rsidR="00542A2D" w:rsidP="00542A2D" w:rsidRDefault="00542A2D" w14:paraId="62C44C8E" w14:textId="77777777">
      <w:pPr>
        <w:rPr>
          <w:rFonts w:asciiTheme="minorHAnsi" w:hAnsiTheme="minorHAnsi" w:cstheme="minorHAnsi"/>
        </w:rPr>
      </w:pPr>
    </w:p>
    <w:p w:rsidR="00542A2D" w:rsidP="00542A2D" w:rsidRDefault="00542A2D" w14:paraId="1FB9DE19" w14:textId="0F122D8A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  <w:b/>
        </w:rPr>
        <w:t>Communication</w:t>
      </w:r>
      <w:r w:rsidR="0072472A">
        <w:rPr>
          <w:rFonts w:asciiTheme="minorHAnsi" w:hAnsiTheme="minorHAnsi" w:cstheme="minorHAnsi"/>
          <w:b/>
        </w:rPr>
        <w:t>:</w:t>
      </w:r>
      <w:r w:rsidRPr="00003167">
        <w:rPr>
          <w:rFonts w:asciiTheme="minorHAnsi" w:hAnsiTheme="minorHAnsi" w:cstheme="minorHAnsi"/>
          <w:b/>
        </w:rPr>
        <w:t xml:space="preserve"> </w:t>
      </w:r>
      <w:r w:rsidRPr="00003167">
        <w:rPr>
          <w:rFonts w:asciiTheme="minorHAnsi" w:hAnsiTheme="minorHAnsi" w:cstheme="minorHAnsi"/>
        </w:rPr>
        <w:t>Speaks confidently and fluently.  Talks at a suitable pace and level.  Holds others’ attention when speaking. Writes fluently, clearly and concisely.  Adapts own written communication style to suit others</w:t>
      </w:r>
      <w:r w:rsidR="0072472A">
        <w:rPr>
          <w:rFonts w:asciiTheme="minorHAnsi" w:hAnsiTheme="minorHAnsi" w:cstheme="minorHAnsi"/>
        </w:rPr>
        <w:t>.</w:t>
      </w:r>
    </w:p>
    <w:p w:rsidRPr="00003167" w:rsidR="00542A2D" w:rsidP="00542A2D" w:rsidRDefault="00542A2D" w14:paraId="388A17E2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  <w:b/>
        </w:rPr>
      </w:pPr>
    </w:p>
    <w:p w:rsidR="00542A2D" w:rsidP="00542A2D" w:rsidRDefault="00542A2D" w14:paraId="24C318C9" w14:textId="4769C9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Personal motivation: </w:t>
      </w:r>
      <w:r w:rsidRPr="00914640">
        <w:rPr>
          <w:rFonts w:asciiTheme="minorHAnsi" w:hAnsiTheme="minorHAnsi" w:cstheme="minorHAnsi"/>
        </w:rPr>
        <w:t>Shows enthusiasm and commits to hard work</w:t>
      </w:r>
      <w:r w:rsidR="0072472A">
        <w:rPr>
          <w:rFonts w:asciiTheme="minorHAnsi" w:hAnsiTheme="minorHAnsi" w:cstheme="minorHAnsi"/>
        </w:rPr>
        <w:t>.</w:t>
      </w:r>
    </w:p>
    <w:p w:rsidR="00542A2D" w:rsidP="00542A2D" w:rsidRDefault="00542A2D" w14:paraId="6B9AAF22" w14:textId="77777777">
      <w:pPr>
        <w:rPr>
          <w:rFonts w:asciiTheme="minorHAnsi" w:hAnsiTheme="minorHAnsi" w:cstheme="minorHAnsi"/>
          <w:b/>
        </w:rPr>
      </w:pPr>
    </w:p>
    <w:p w:rsidR="00542A2D" w:rsidP="00542A2D" w:rsidRDefault="00542A2D" w14:paraId="5EAC5232" w14:textId="10880342">
      <w:pPr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  <w:b/>
        </w:rPr>
        <w:t>Problem solving and analysis</w:t>
      </w:r>
      <w:r w:rsidR="0072472A">
        <w:rPr>
          <w:rFonts w:asciiTheme="minorHAnsi" w:hAnsiTheme="minorHAnsi" w:cstheme="minorHAnsi"/>
          <w:b/>
        </w:rPr>
        <w:t xml:space="preserve">: </w:t>
      </w:r>
      <w:r w:rsidRPr="00003167">
        <w:rPr>
          <w:rFonts w:asciiTheme="minorHAnsi" w:hAnsiTheme="minorHAnsi" w:cstheme="minorHAnsi"/>
        </w:rPr>
        <w:t>Analyses issues and breaks them down into their component parts. Makes systematic and rational judgements based on relevant information</w:t>
      </w:r>
      <w:r w:rsidR="0072472A">
        <w:rPr>
          <w:rFonts w:asciiTheme="minorHAnsi" w:hAnsiTheme="minorHAnsi" w:cstheme="minorHAnsi"/>
        </w:rPr>
        <w:t>.</w:t>
      </w:r>
    </w:p>
    <w:p w:rsidR="00542A2D" w:rsidP="00542A2D" w:rsidRDefault="00542A2D" w14:paraId="13DA3B1B" w14:textId="77777777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</w:rPr>
        <w:tab/>
      </w:r>
    </w:p>
    <w:p w:rsidRPr="00003167" w:rsidR="00542A2D" w:rsidP="0072472A" w:rsidRDefault="00542A2D" w14:paraId="29178E08" w14:textId="4B440F32">
      <w:pPr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HAnsi"/>
          <w:b/>
        </w:rPr>
      </w:pPr>
      <w:r w:rsidRPr="00003167">
        <w:rPr>
          <w:rFonts w:asciiTheme="minorHAnsi" w:hAnsiTheme="minorHAnsi" w:cstheme="minorHAnsi"/>
          <w:b/>
        </w:rPr>
        <w:t>Flexibility</w:t>
      </w:r>
      <w:r w:rsidR="0072472A">
        <w:rPr>
          <w:rFonts w:asciiTheme="minorHAnsi" w:hAnsiTheme="minorHAnsi" w:cstheme="minorHAnsi"/>
          <w:b/>
        </w:rPr>
        <w:t xml:space="preserve">: </w:t>
      </w:r>
      <w:r w:rsidRPr="00003167">
        <w:rPr>
          <w:rFonts w:asciiTheme="minorHAnsi" w:hAnsiTheme="minorHAnsi" w:cstheme="minorHAnsi"/>
        </w:rPr>
        <w:t>Successfully adapts to changing demands and conditions</w:t>
      </w:r>
      <w:r w:rsidR="0072472A">
        <w:rPr>
          <w:rFonts w:asciiTheme="minorHAnsi" w:hAnsiTheme="minorHAnsi" w:cstheme="minorHAnsi"/>
        </w:rPr>
        <w:t>.</w:t>
      </w:r>
    </w:p>
    <w:p w:rsidRPr="00003167" w:rsidR="00542A2D" w:rsidP="00542A2D" w:rsidRDefault="00542A2D" w14:paraId="07B0A18D" w14:textId="77777777">
      <w:pPr>
        <w:rPr>
          <w:rFonts w:asciiTheme="minorHAnsi" w:hAnsiTheme="minorHAnsi" w:cstheme="minorHAnsi"/>
          <w:b/>
        </w:rPr>
      </w:pPr>
    </w:p>
    <w:p w:rsidRPr="00003167" w:rsidR="00542A2D" w:rsidP="00542A2D" w:rsidRDefault="00542A2D" w14:paraId="0AC5B997" w14:textId="7AC19A92">
      <w:pPr>
        <w:rPr>
          <w:rFonts w:asciiTheme="minorHAnsi" w:hAnsiTheme="minorHAnsi" w:cstheme="minorHAnsi"/>
        </w:rPr>
      </w:pPr>
      <w:r w:rsidRPr="00003167">
        <w:rPr>
          <w:rFonts w:asciiTheme="minorHAnsi" w:hAnsiTheme="minorHAnsi" w:cstheme="minorHAnsi"/>
          <w:b/>
        </w:rPr>
        <w:t>Resilience</w:t>
      </w:r>
      <w:r w:rsidR="0072472A">
        <w:rPr>
          <w:rFonts w:asciiTheme="minorHAnsi" w:hAnsiTheme="minorHAnsi" w:cstheme="minorHAnsi"/>
          <w:b/>
        </w:rPr>
        <w:t xml:space="preserve">: </w:t>
      </w:r>
      <w:r w:rsidRPr="00003167">
        <w:rPr>
          <w:rFonts w:asciiTheme="minorHAnsi" w:hAnsiTheme="minorHAnsi" w:cstheme="minorHAnsi"/>
        </w:rPr>
        <w:t>Maintains effective work behaviour in the face of set-backs or pressure. Remains calm, stable and in control of themselves</w:t>
      </w:r>
      <w:r w:rsidR="0072472A">
        <w:rPr>
          <w:rFonts w:asciiTheme="minorHAnsi" w:hAnsiTheme="minorHAnsi" w:cstheme="minorHAnsi"/>
        </w:rPr>
        <w:t>.</w:t>
      </w:r>
    </w:p>
    <w:p w:rsidRPr="003425FF" w:rsidR="0072472A" w:rsidP="50EB8C98" w:rsidRDefault="0072472A" w14:paraId="709695AD" w14:textId="1D287164">
      <w:p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rPr>
          <w:rFonts w:asciiTheme="minorHAnsi" w:hAnsiTheme="minorHAnsi" w:cstheme="minorBidi"/>
        </w:rPr>
      </w:pPr>
    </w:p>
    <w:p w:rsidR="005475DC" w:rsidP="50EB8C98" w:rsidRDefault="00542A2D" w14:paraId="25E06549" w14:textId="2EC07CE0">
      <w:pPr>
        <w:tabs>
          <w:tab w:val="left" w:pos="2823"/>
          <w:tab w:val="left" w:pos="7348"/>
        </w:tabs>
        <w:suppressAutoHyphens/>
        <w:rPr>
          <w:rFonts w:asciiTheme="minorHAnsi" w:hAnsiTheme="minorHAnsi" w:cstheme="minorBidi"/>
          <w:b/>
          <w:bCs/>
        </w:rPr>
      </w:pPr>
      <w:r w:rsidRPr="50EB8C98">
        <w:rPr>
          <w:rFonts w:asciiTheme="minorHAnsi" w:hAnsiTheme="minorHAnsi" w:cstheme="minorBidi"/>
          <w:b/>
          <w:bCs/>
        </w:rPr>
        <w:t>3) Spec</w:t>
      </w:r>
      <w:r w:rsidRPr="50EB8C98" w:rsidR="0072472A">
        <w:rPr>
          <w:rFonts w:asciiTheme="minorHAnsi" w:hAnsiTheme="minorHAnsi" w:cstheme="minorBidi"/>
          <w:b/>
          <w:bCs/>
        </w:rPr>
        <w:t>ial C</w:t>
      </w:r>
      <w:r w:rsidRPr="50EB8C98">
        <w:rPr>
          <w:rFonts w:asciiTheme="minorHAnsi" w:hAnsiTheme="minorHAnsi" w:cstheme="minorBidi"/>
          <w:b/>
          <w:bCs/>
        </w:rPr>
        <w:t>onditions</w:t>
      </w:r>
    </w:p>
    <w:p w:rsidRPr="005475DC" w:rsidR="00542A2D" w:rsidP="005475DC" w:rsidRDefault="005475DC" w14:paraId="49D4B553" w14:textId="04457757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post is conditional to an enhanced </w:t>
      </w:r>
      <w:r w:rsidRPr="00C427D5">
        <w:rPr>
          <w:rFonts w:asciiTheme="minorHAnsi" w:hAnsiTheme="minorHAnsi" w:cstheme="minorHAnsi"/>
        </w:rPr>
        <w:t xml:space="preserve">Disclosure and </w:t>
      </w:r>
      <w:r>
        <w:rPr>
          <w:rFonts w:asciiTheme="minorHAnsi" w:hAnsiTheme="minorHAnsi" w:cstheme="minorHAnsi"/>
        </w:rPr>
        <w:t>Barring Service (DBS) Check.</w:t>
      </w:r>
    </w:p>
    <w:p w:rsidRPr="005E2E2B" w:rsidR="00542A2D" w:rsidP="005E2E2B" w:rsidRDefault="00847385" w14:paraId="003D1A6E" w14:textId="441749F2">
      <w:pPr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post has been identified as one with a h</w:t>
      </w:r>
      <w:r w:rsidR="00542A2D">
        <w:rPr>
          <w:rFonts w:asciiTheme="minorHAnsi" w:hAnsiTheme="minorHAnsi" w:cstheme="minorHAnsi"/>
        </w:rPr>
        <w:t>igh volume of VDU work</w:t>
      </w:r>
      <w:r w:rsidR="0012007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35FB0" w:rsidR="005E2E2B">
        <w:rPr>
          <w:rFonts w:asciiTheme="minorHAnsi" w:hAnsiTheme="minorHAnsi" w:cstheme="minorHAnsi"/>
        </w:rPr>
        <w:t xml:space="preserve">Training will be </w:t>
      </w:r>
      <w:r w:rsidR="005E2E2B">
        <w:rPr>
          <w:rFonts w:asciiTheme="minorHAnsi" w:hAnsiTheme="minorHAnsi" w:cstheme="minorHAnsi"/>
        </w:rPr>
        <w:t>given in the correct use of VDU</w:t>
      </w:r>
      <w:r w:rsidRPr="00135FB0" w:rsidR="005E2E2B">
        <w:rPr>
          <w:rFonts w:asciiTheme="minorHAnsi" w:hAnsiTheme="minorHAnsi" w:cstheme="minorHAnsi"/>
        </w:rPr>
        <w:t>s.</w:t>
      </w:r>
    </w:p>
    <w:p w:rsidR="00E03CF0" w:rsidP="50EB8C98" w:rsidRDefault="00E03CF0" w14:paraId="136DCC64" w14:textId="1EC3AD43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ind w:left="360"/>
        <w:rPr>
          <w:rFonts w:asciiTheme="minorHAnsi" w:hAnsiTheme="minorHAnsi" w:eastAsiaTheme="minorEastAsia" w:cstheme="minorBidi"/>
          <w:lang w:val="en-US"/>
        </w:rPr>
      </w:pPr>
      <w:r w:rsidRPr="50EB8C98">
        <w:rPr>
          <w:rFonts w:asciiTheme="minorHAnsi" w:hAnsiTheme="minorHAnsi" w:cstheme="minorBidi"/>
        </w:rPr>
        <w:t xml:space="preserve">Requirement </w:t>
      </w:r>
      <w:r w:rsidRPr="50EB8C98">
        <w:rPr>
          <w:rFonts w:asciiTheme="minorHAnsi" w:hAnsiTheme="minorHAnsi" w:eastAsiaTheme="minorEastAsia" w:cstheme="minorBidi"/>
        </w:rPr>
        <w:t>to work rota</w:t>
      </w:r>
      <w:r w:rsidRPr="50EB8C98" w:rsidR="00542A2D">
        <w:rPr>
          <w:rFonts w:asciiTheme="minorHAnsi" w:hAnsiTheme="minorHAnsi" w:eastAsiaTheme="minorEastAsia" w:cstheme="minorBidi"/>
        </w:rPr>
        <w:t>s evenings and weekends</w:t>
      </w:r>
      <w:r w:rsidRPr="50EB8C98" w:rsidR="005475DC">
        <w:rPr>
          <w:rFonts w:asciiTheme="minorHAnsi" w:hAnsiTheme="minorHAnsi" w:eastAsiaTheme="minorEastAsia" w:cstheme="minorBidi"/>
        </w:rPr>
        <w:t>, to work flexibly to meet needs of the service.</w:t>
      </w:r>
    </w:p>
    <w:p w:rsidR="2A2BEF8A" w:rsidP="50EB8C98" w:rsidRDefault="2A2BEF8A" w14:paraId="055CB359" w14:textId="2CD923C7">
      <w:pPr>
        <w:pStyle w:val="ListParagraph"/>
        <w:numPr>
          <w:ilvl w:val="1"/>
          <w:numId w:val="37"/>
        </w:numPr>
        <w:tabs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ind w:left="360"/>
        <w:rPr>
          <w:rFonts w:asciiTheme="minorHAnsi" w:hAnsiTheme="minorHAnsi" w:eastAsiaTheme="minorEastAsia" w:cstheme="minorBidi"/>
          <w:lang w:val="en-US"/>
        </w:rPr>
      </w:pPr>
      <w:r w:rsidRPr="50EB8C98">
        <w:rPr>
          <w:rFonts w:asciiTheme="minorHAnsi" w:hAnsiTheme="minorHAnsi" w:eastAsiaTheme="minorEastAsia" w:cstheme="minorBidi"/>
        </w:rPr>
        <w:t xml:space="preserve">Unsocial hours payments: </w:t>
      </w:r>
      <w:r w:rsidRPr="50EB8C98">
        <w:rPr>
          <w:rFonts w:asciiTheme="minorHAnsi" w:hAnsiTheme="minorHAnsi" w:eastAsiaTheme="minorEastAsia" w:cstheme="minorBidi"/>
          <w:lang w:val="en-US"/>
        </w:rPr>
        <w:t xml:space="preserve"> </w:t>
      </w:r>
    </w:p>
    <w:p w:rsidR="2A2BEF8A" w:rsidP="7DF1475C" w:rsidRDefault="2A2BEF8A" w14:paraId="59207945" w14:textId="570E25BE">
      <w:pPr>
        <w:pStyle w:val="ListParagraph"/>
        <w:numPr>
          <w:ilvl w:val="0"/>
          <w:numId w:val="37"/>
        </w:numPr>
        <w:rPr>
          <w:rFonts w:asciiTheme="minorHAnsi" w:hAnsiTheme="minorHAnsi" w:eastAsiaTheme="minorEastAsia" w:cstheme="minorBidi"/>
          <w:lang w:val="en-US"/>
        </w:rPr>
      </w:pPr>
      <w:r w:rsidRPr="50EB8C98">
        <w:rPr>
          <w:rFonts w:asciiTheme="minorHAnsi" w:hAnsiTheme="minorHAnsi" w:eastAsiaTheme="minorEastAsia" w:cstheme="minorBidi"/>
        </w:rPr>
        <w:t xml:space="preserve">Saturdays Payment at basic salary + 33.33% </w:t>
      </w:r>
      <w:r w:rsidRPr="50EB8C98">
        <w:rPr>
          <w:rFonts w:asciiTheme="minorHAnsi" w:hAnsiTheme="minorHAnsi" w:eastAsiaTheme="minorEastAsia" w:cstheme="minorBidi"/>
          <w:lang w:val="en-US"/>
        </w:rPr>
        <w:t xml:space="preserve"> </w:t>
      </w:r>
    </w:p>
    <w:p w:rsidR="2A2BEF8A" w:rsidP="7DF1475C" w:rsidRDefault="2A2BEF8A" w14:paraId="39E2676B" w14:textId="251F39C3">
      <w:pPr>
        <w:pStyle w:val="ListParagraph"/>
        <w:numPr>
          <w:ilvl w:val="0"/>
          <w:numId w:val="37"/>
        </w:numPr>
        <w:rPr>
          <w:rFonts w:asciiTheme="minorHAnsi" w:hAnsiTheme="minorHAnsi" w:eastAsiaTheme="minorEastAsia" w:cstheme="minorBidi"/>
          <w:lang w:val="en-US"/>
        </w:rPr>
      </w:pPr>
      <w:r w:rsidRPr="50EB8C98">
        <w:rPr>
          <w:rFonts w:asciiTheme="minorHAnsi" w:hAnsiTheme="minorHAnsi" w:eastAsiaTheme="minorEastAsia" w:cstheme="minorBidi"/>
        </w:rPr>
        <w:t xml:space="preserve">Sundays Payment at basic salary + 66.66% </w:t>
      </w:r>
      <w:r w:rsidRPr="50EB8C98">
        <w:rPr>
          <w:rFonts w:asciiTheme="minorHAnsi" w:hAnsiTheme="minorHAnsi" w:eastAsiaTheme="minorEastAsia" w:cstheme="minorBidi"/>
          <w:lang w:val="en-US"/>
        </w:rPr>
        <w:t xml:space="preserve"> </w:t>
      </w:r>
    </w:p>
    <w:p w:rsidR="2A2BEF8A" w:rsidP="7DF1475C" w:rsidRDefault="2A2BEF8A" w14:paraId="4F67B0D7" w14:textId="2CE019CF">
      <w:pPr>
        <w:pStyle w:val="ListParagraph"/>
        <w:numPr>
          <w:ilvl w:val="0"/>
          <w:numId w:val="37"/>
        </w:numPr>
        <w:rPr>
          <w:rFonts w:asciiTheme="minorHAnsi" w:hAnsiTheme="minorHAnsi" w:eastAsiaTheme="minorEastAsia" w:cstheme="minorBidi"/>
          <w:lang w:val="en-US"/>
        </w:rPr>
      </w:pPr>
      <w:r w:rsidRPr="50EB8C98">
        <w:rPr>
          <w:rFonts w:asciiTheme="minorHAnsi" w:hAnsiTheme="minorHAnsi" w:eastAsiaTheme="minorEastAsia" w:cstheme="minorBidi"/>
        </w:rPr>
        <w:t xml:space="preserve">Bank Holidays Payment at basic salary + 66.66% </w:t>
      </w:r>
      <w:r w:rsidRPr="50EB8C98">
        <w:rPr>
          <w:rFonts w:asciiTheme="minorHAnsi" w:hAnsiTheme="minorHAnsi" w:eastAsiaTheme="minorEastAsia" w:cstheme="minorBidi"/>
          <w:lang w:val="en-US"/>
        </w:rPr>
        <w:t xml:space="preserve"> </w:t>
      </w:r>
    </w:p>
    <w:p w:rsidR="2A2BEF8A" w:rsidP="7DF1475C" w:rsidRDefault="2A2BEF8A" w14:paraId="41F664EE" w14:textId="3CDA958D">
      <w:pPr>
        <w:pStyle w:val="ListParagraph"/>
        <w:numPr>
          <w:ilvl w:val="0"/>
          <w:numId w:val="37"/>
        </w:numPr>
        <w:rPr>
          <w:rFonts w:asciiTheme="minorHAnsi" w:hAnsiTheme="minorHAnsi" w:eastAsiaTheme="minorEastAsia" w:cstheme="minorBidi"/>
          <w:lang w:val="en-US"/>
        </w:rPr>
      </w:pPr>
      <w:r w:rsidRPr="50EB8C98">
        <w:rPr>
          <w:rFonts w:asciiTheme="minorHAnsi" w:hAnsiTheme="minorHAnsi" w:eastAsiaTheme="minorEastAsia" w:cstheme="minorBidi"/>
        </w:rPr>
        <w:t xml:space="preserve">Nights Payment at basic salary + 33.33% </w:t>
      </w:r>
      <w:r w:rsidRPr="50EB8C98">
        <w:rPr>
          <w:rFonts w:asciiTheme="minorHAnsi" w:hAnsiTheme="minorHAnsi" w:eastAsiaTheme="minorEastAsia" w:cstheme="minorBidi"/>
          <w:lang w:val="en-US"/>
        </w:rPr>
        <w:t xml:space="preserve"> </w:t>
      </w:r>
    </w:p>
    <w:p w:rsidRPr="005475DC" w:rsidR="00542A2D" w:rsidP="005475DC" w:rsidRDefault="00542A2D" w14:paraId="7D0AE9C7" w14:textId="77777777">
      <w:pPr>
        <w:pStyle w:val="ListParagraph"/>
        <w:tabs>
          <w:tab w:val="left" w:pos="0"/>
          <w:tab w:val="left" w:pos="1728"/>
          <w:tab w:val="left" w:pos="2016"/>
          <w:tab w:val="left" w:pos="2833"/>
          <w:tab w:val="left" w:pos="3402"/>
          <w:tab w:val="left" w:pos="3967"/>
          <w:tab w:val="left" w:pos="4536"/>
          <w:tab w:val="left" w:pos="5101"/>
          <w:tab w:val="left" w:pos="5670"/>
          <w:tab w:val="left" w:pos="6235"/>
          <w:tab w:val="left" w:pos="6804"/>
          <w:tab w:val="left" w:pos="7369"/>
          <w:tab w:val="left" w:pos="7938"/>
          <w:tab w:val="left" w:pos="8503"/>
          <w:tab w:val="left" w:pos="8640"/>
        </w:tabs>
        <w:suppressAutoHyphens/>
        <w:ind w:left="360"/>
        <w:rPr>
          <w:rFonts w:asciiTheme="minorHAnsi" w:hAnsiTheme="minorHAnsi" w:cstheme="minorHAnsi"/>
        </w:rPr>
      </w:pPr>
    </w:p>
    <w:p w:rsidR="00AD122C" w:rsidP="17E11AF3" w:rsidRDefault="32C73D90" w14:paraId="3F8E81A0" w14:textId="59534CF1">
      <w:pPr>
        <w:rPr>
          <w:rFonts w:ascii="Calibri" w:hAnsi="Calibri" w:eastAsia="Calibri" w:cs="Calibri"/>
          <w:color w:val="000000" w:themeColor="text1"/>
        </w:rPr>
      </w:pPr>
      <w:r w:rsidRPr="3EED3C2A" w:rsidR="32C73D90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</w:rPr>
        <w:t>Our values </w:t>
      </w:r>
      <w:r w:rsidRPr="3EED3C2A" w:rsidR="32C73D90">
        <w:rPr>
          <w:rStyle w:val="eop"/>
          <w:rFonts w:ascii="Calibri" w:hAnsi="Calibri" w:eastAsia="Calibri" w:cs="Calibri"/>
          <w:color w:val="000000" w:themeColor="text1" w:themeTint="FF" w:themeShade="FF"/>
        </w:rPr>
        <w:t> </w:t>
      </w:r>
    </w:p>
    <w:p w:rsidR="3EED3C2A" w:rsidP="3EED3C2A" w:rsidRDefault="3EED3C2A" w14:paraId="20FF98E7" w14:textId="3C427288">
      <w:pPr>
        <w:rPr>
          <w:rStyle w:val="eop"/>
          <w:rFonts w:ascii="Calibri" w:hAnsi="Calibri" w:eastAsia="Calibri" w:cs="Calibri"/>
          <w:color w:val="000000" w:themeColor="text1" w:themeTint="FF" w:themeShade="FF"/>
        </w:rPr>
      </w:pPr>
    </w:p>
    <w:p w:rsidR="00AD122C" w:rsidP="3EED3C2A" w:rsidRDefault="32C73D90" w14:paraId="3F1EFC75" w14:textId="706861DC">
      <w:pPr>
        <w:pStyle w:val="Normal"/>
        <w:tabs>
          <w:tab w:val="num" w:pos="709"/>
        </w:tabs>
        <w:ind w:left="0" w:firstLine="0"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“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What matters to you is 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what’s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 important to 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us”  </w:t>
      </w:r>
    </w:p>
    <w:p w:rsidR="00AD122C" w:rsidP="3EED3C2A" w:rsidRDefault="32C73D90" w14:paraId="07C007C4" w14:textId="231F2074">
      <w:pPr>
        <w:pStyle w:val="Normal"/>
        <w:tabs>
          <w:tab w:val="num" w:pos="709"/>
        </w:tabs>
        <w:ind w:left="0" w:firstLine="0"/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</w:pPr>
    </w:p>
    <w:p w:rsidR="00AD122C" w:rsidP="3EED3C2A" w:rsidRDefault="32C73D90" w14:paraId="7AA7D339" w14:textId="6A49B2B0">
      <w:pPr>
        <w:pStyle w:val="Normal"/>
        <w:tabs>
          <w:tab w:val="num" w:pos="709"/>
        </w:tabs>
        <w:ind w:left="0" w:firstLine="0"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To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 ensure we deliver upon this every day, we empower people to work collaboratively to reach the best possible decisions, realise them in the best 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possible way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 and at the best possible time.  </w:t>
      </w:r>
    </w:p>
    <w:p w:rsidR="00AD122C" w:rsidP="3EED3C2A" w:rsidRDefault="32C73D90" w14:paraId="5743614F" w14:textId="316B96E6">
      <w:pPr>
        <w:pStyle w:val="Normal"/>
        <w:tabs>
          <w:tab w:val="num" w:pos="709"/>
        </w:tabs>
        <w:ind w:left="0" w:firstLine="0"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</w:p>
    <w:p w:rsidR="00AD122C" w:rsidP="3EED3C2A" w:rsidRDefault="32C73D90" w14:paraId="70AE4BC2" w14:textId="7E2D9056">
      <w:pPr>
        <w:pStyle w:val="Normal"/>
        <w:tabs>
          <w:tab w:val="num" w:pos="709"/>
        </w:tabs>
        <w:ind w:left="0" w:firstLine="0"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We value: </w:t>
      </w:r>
    </w:p>
    <w:p w:rsidR="00AD122C" w:rsidP="3EED3C2A" w:rsidRDefault="32C73D90" w14:paraId="4995202D" w14:textId="1C63534A">
      <w:pPr>
        <w:pStyle w:val="ListParagraph"/>
        <w:numPr>
          <w:ilvl w:val="0"/>
          <w:numId w:val="42"/>
        </w:numPr>
        <w:tabs>
          <w:tab w:val="num" w:pos="709"/>
        </w:tabs>
        <w:ind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Knowledge, judgment, and kindness in reaching the best possible decisions. </w:t>
      </w:r>
    </w:p>
    <w:p w:rsidR="00AD122C" w:rsidP="3EED3C2A" w:rsidRDefault="32C73D90" w14:paraId="4EC9E198" w14:textId="03252DB6">
      <w:pPr>
        <w:pStyle w:val="ListParagraph"/>
        <w:numPr>
          <w:ilvl w:val="0"/>
          <w:numId w:val="42"/>
        </w:numPr>
        <w:tabs>
          <w:tab w:val="num" w:pos="709"/>
        </w:tabs>
        <w:ind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Courage, integrity, and passion in realising those decisions in the best 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possible way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.</w:t>
      </w:r>
    </w:p>
    <w:p w:rsidR="00AD122C" w:rsidP="3EED3C2A" w:rsidRDefault="32C73D90" w14:paraId="007971E0" w14:textId="0AB49889">
      <w:pPr>
        <w:pStyle w:val="ListParagraph"/>
        <w:numPr>
          <w:ilvl w:val="0"/>
          <w:numId w:val="42"/>
        </w:numPr>
        <w:tabs>
          <w:tab w:val="num" w:pos="709"/>
        </w:tabs>
        <w:ind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Honesty, empathy, and determination in doing so at the best possible time.</w:t>
      </w:r>
    </w:p>
    <w:p w:rsidR="00AD122C" w:rsidP="3EED3C2A" w:rsidRDefault="32C73D90" w14:paraId="285F90B5" w14:textId="57757363">
      <w:pPr>
        <w:pStyle w:val="Normal"/>
        <w:tabs>
          <w:tab w:val="num" w:pos="709"/>
        </w:tabs>
        <w:ind w:left="0" w:firstLine="0"/>
        <w:rPr>
          <w:rFonts w:ascii="Calibri" w:hAnsi="Calibri" w:eastAsia="" w:cs="" w:asciiTheme="minorAscii" w:hAnsiTheme="minorAscii" w:eastAsiaTheme="minorEastAsia" w:cstheme="minorBidi"/>
          <w:noProof w:val="0"/>
          <w:lang w:val="en-GB"/>
        </w:rPr>
      </w:pPr>
    </w:p>
    <w:p w:rsidR="00AD122C" w:rsidP="3EED3C2A" w:rsidRDefault="32C73D90" w14:paraId="6EC4F0A0" w14:textId="0501CD56">
      <w:pPr>
        <w:pStyle w:val="Normal"/>
        <w:tabs>
          <w:tab w:val="num" w:pos="709"/>
        </w:tabs>
        <w:ind w:left="0" w:firstLine="0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>Living our values influences the way we behave. The way we behave informs the way we do things. The way we do things is the St Michael’s way.</w:t>
      </w:r>
      <w:r w:rsidRPr="3EED3C2A" w:rsidR="779A6F28">
        <w:rPr>
          <w:rFonts w:ascii="Calibri" w:hAnsi="Calibri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GB" w:eastAsia="en-US" w:bidi="ar-SA"/>
        </w:rPr>
        <w:t xml:space="preserve"> </w:t>
      </w:r>
      <w:r w:rsidRPr="3EED3C2A" w:rsidR="32C73D9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 </w:t>
      </w:r>
    </w:p>
    <w:p w:rsidR="00AD122C" w:rsidP="3EED3C2A" w:rsidRDefault="00AD122C" w14:paraId="6A66BA3D" w14:textId="080D8C5D" w14:noSpellErr="1">
      <w:pPr>
        <w:pStyle w:val="BodyText"/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</w:rPr>
      </w:pPr>
    </w:p>
    <w:p w:rsidR="3EED3C2A" w:rsidP="3EED3C2A" w:rsidRDefault="3EED3C2A" w14:paraId="45A7261B" w14:textId="17CBE8A5">
      <w:pPr>
        <w:pStyle w:val="BodyText"/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</w:rPr>
      </w:pPr>
    </w:p>
    <w:p w:rsidRPr="00F36437" w:rsidR="00AD122C" w:rsidP="00AD122C" w:rsidRDefault="00AD122C" w14:paraId="0AF53E08" w14:textId="40D94632">
      <w:pPr>
        <w:pStyle w:val="BodyText"/>
        <w:rPr>
          <w:rFonts w:asciiTheme="minorHAnsi" w:hAnsiTheme="minorHAnsi" w:cstheme="minorHAnsi"/>
          <w:sz w:val="24"/>
        </w:rPr>
      </w:pPr>
      <w:r w:rsidRPr="00F36437">
        <w:rPr>
          <w:rFonts w:asciiTheme="minorHAnsi" w:hAnsiTheme="minorHAnsi" w:cstheme="minorHAnsi"/>
          <w:b/>
          <w:sz w:val="24"/>
        </w:rPr>
        <w:t>Equal Opportunities Statement</w:t>
      </w:r>
      <w:r w:rsidRPr="00F36437">
        <w:rPr>
          <w:rFonts w:asciiTheme="minorHAnsi" w:hAnsiTheme="minorHAnsi" w:cstheme="minorHAnsi"/>
          <w:sz w:val="24"/>
        </w:rPr>
        <w:t xml:space="preserve"> </w:t>
      </w:r>
    </w:p>
    <w:p w:rsidRPr="00F36437" w:rsidR="00AD122C" w:rsidP="0012007D" w:rsidRDefault="00AD122C" w14:paraId="7D59767E" w14:textId="454C8650">
      <w:pPr>
        <w:pStyle w:val="BodyText"/>
        <w:rPr>
          <w:rFonts w:asciiTheme="minorHAnsi" w:hAnsiTheme="minorHAnsi" w:cstheme="minorHAnsi"/>
          <w:sz w:val="24"/>
        </w:rPr>
      </w:pPr>
      <w:r w:rsidRPr="00F36437">
        <w:rPr>
          <w:rFonts w:asciiTheme="minorHAnsi" w:hAnsiTheme="minorHAnsi" w:cstheme="minorHAnsi"/>
          <w:sz w:val="24"/>
        </w:rPr>
        <w:t xml:space="preserve">At St Michael’s Hospice we are committed to an equal opportunities approach in everything we do. This means that we seek to ensure </w:t>
      </w:r>
      <w:r w:rsidRPr="00F36437" w:rsidR="00A01ABA">
        <w:rPr>
          <w:rFonts w:asciiTheme="minorHAnsi" w:hAnsiTheme="minorHAnsi" w:cstheme="minorHAnsi"/>
          <w:sz w:val="24"/>
        </w:rPr>
        <w:t>anyone</w:t>
      </w:r>
      <w:r w:rsidRPr="00F36437">
        <w:rPr>
          <w:rFonts w:asciiTheme="minorHAnsi" w:hAnsiTheme="minorHAnsi" w:cstheme="minorHAnsi"/>
          <w:sz w:val="24"/>
        </w:rPr>
        <w:t xml:space="preserve"> connected with St Michael’s, from patients and families through to donors, supporters, volunteers and staff are treated fairly, appropriately and with dignity and respect.</w:t>
      </w:r>
    </w:p>
    <w:p w:rsidR="00AD122C" w:rsidP="00AD122C" w:rsidRDefault="00AD122C" w14:paraId="6C23CBD0" w14:textId="77777777">
      <w:pPr>
        <w:rPr>
          <w:rFonts w:asciiTheme="minorHAnsi" w:hAnsiTheme="minorHAnsi" w:cstheme="minorHAnsi"/>
          <w:bCs/>
        </w:rPr>
      </w:pPr>
    </w:p>
    <w:p w:rsidR="3C34D143" w:rsidP="12EDA1C0" w:rsidRDefault="00A01ABA" w14:paraId="7CA1F683" w14:textId="286C3BC5">
      <w:pPr>
        <w:rPr>
          <w:rFonts w:ascii="Calibri" w:hAnsi="Calibri" w:cs="" w:asciiTheme="minorAscii" w:hAnsiTheme="minorAscii" w:cstheme="minorBidi"/>
          <w:b w:val="1"/>
          <w:bCs w:val="1"/>
        </w:rPr>
      </w:pPr>
      <w:r w:rsidRPr="12EDA1C0" w:rsidR="380CEDAF">
        <w:rPr>
          <w:rFonts w:ascii="Calibri" w:hAnsi="Calibri" w:cs="" w:asciiTheme="minorAscii" w:hAnsiTheme="minorAscii" w:cstheme="minorBidi"/>
          <w:b w:val="1"/>
          <w:bCs w:val="1"/>
        </w:rPr>
        <w:t>February</w:t>
      </w:r>
      <w:r w:rsidRPr="12EDA1C0" w:rsidR="00A01ABA">
        <w:rPr>
          <w:rFonts w:ascii="Calibri" w:hAnsi="Calibri" w:cs="" w:asciiTheme="minorAscii" w:hAnsiTheme="minorAscii" w:cstheme="minorBidi"/>
          <w:b w:val="1"/>
          <w:bCs w:val="1"/>
        </w:rPr>
        <w:t xml:space="preserve"> 2025 </w:t>
      </w:r>
    </w:p>
    <w:sectPr w:rsidR="3C34D143" w:rsidSect="009A2B69">
      <w:footerReference w:type="default" r:id="rId12"/>
      <w:pgSz w:w="11906" w:h="16838" w:orient="portrait"/>
      <w:pgMar w:top="10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DFD" w:rsidP="00B4463C" w:rsidRDefault="008C3DFD" w14:paraId="08AE1D46" w14:textId="77777777">
      <w:r>
        <w:separator/>
      </w:r>
    </w:p>
  </w:endnote>
  <w:endnote w:type="continuationSeparator" w:id="0">
    <w:p w:rsidR="008C3DFD" w:rsidP="00B4463C" w:rsidRDefault="008C3DFD" w14:paraId="63E23F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54B9" w:rsidP="006A54B9" w:rsidRDefault="006A54B9" w14:paraId="01B25289" w14:textId="77777777">
    <w:pPr>
      <w:pStyle w:val="p1"/>
      <w:rPr>
        <w:b/>
        <w:bCs/>
        <w:sz w:val="24"/>
        <w:szCs w:val="24"/>
      </w:rPr>
    </w:pPr>
  </w:p>
  <w:p w:rsidR="006A54B9" w:rsidP="006A54B9" w:rsidRDefault="00B4463C" w14:paraId="31150E76" w14:textId="77777777">
    <w:pPr>
      <w:pStyle w:val="p1"/>
      <w:rPr>
        <w:sz w:val="24"/>
        <w:szCs w:val="24"/>
      </w:rPr>
    </w:pPr>
    <w:r w:rsidRPr="00B4463C">
      <w:rPr>
        <w:b/>
        <w:bCs/>
        <w:sz w:val="24"/>
        <w:szCs w:val="24"/>
      </w:rPr>
      <w:t xml:space="preserve">St Michael’s Hospice </w:t>
    </w:r>
    <w:r w:rsidRPr="00B4463C">
      <w:rPr>
        <w:sz w:val="24"/>
        <w:szCs w:val="24"/>
      </w:rPr>
      <w:t>A registered charity: number 511179</w:t>
    </w:r>
    <w:r w:rsidRPr="00B4463C">
      <w:rPr>
        <w:rStyle w:val="apple-converted-space"/>
        <w:sz w:val="24"/>
        <w:szCs w:val="24"/>
      </w:rPr>
      <w:t xml:space="preserve">  </w:t>
    </w:r>
  </w:p>
  <w:p w:rsidRPr="00B4463C" w:rsidR="00B4463C" w:rsidP="006A54B9" w:rsidRDefault="00B4463C" w14:paraId="0FD8A3A8" w14:textId="77777777">
    <w:pPr>
      <w:pStyle w:val="p2"/>
      <w:rPr>
        <w:sz w:val="24"/>
        <w:szCs w:val="24"/>
      </w:rPr>
    </w:pPr>
    <w:r w:rsidRPr="00B4463C">
      <w:rPr>
        <w:sz w:val="24"/>
        <w:szCs w:val="24"/>
      </w:rPr>
      <w:t>Registered Office:</w:t>
    </w:r>
    <w:r w:rsidRPr="00B4463C">
      <w:rPr>
        <w:rStyle w:val="apple-converted-space"/>
        <w:sz w:val="24"/>
        <w:szCs w:val="24"/>
      </w:rPr>
      <w:t xml:space="preserve">  </w:t>
    </w:r>
    <w:r w:rsidRPr="00B4463C">
      <w:rPr>
        <w:sz w:val="24"/>
        <w:szCs w:val="24"/>
      </w:rPr>
      <w:t>St Michael’s Hospice, Bartestree, Hereford</w:t>
    </w:r>
    <w:r w:rsidRPr="00B4463C">
      <w:rPr>
        <w:rStyle w:val="apple-converted-space"/>
        <w:sz w:val="24"/>
        <w:szCs w:val="24"/>
      </w:rPr>
      <w:t xml:space="preserve">  </w:t>
    </w:r>
    <w:r w:rsidRPr="00B4463C">
      <w:rPr>
        <w:sz w:val="24"/>
        <w:szCs w:val="24"/>
      </w:rPr>
      <w:t>HR1 4HA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DFD" w:rsidP="00B4463C" w:rsidRDefault="008C3DFD" w14:paraId="484F075F" w14:textId="77777777">
      <w:r>
        <w:separator/>
      </w:r>
    </w:p>
  </w:footnote>
  <w:footnote w:type="continuationSeparator" w:id="0">
    <w:p w:rsidR="008C3DFD" w:rsidP="00B4463C" w:rsidRDefault="008C3DFD" w14:paraId="4F41D8D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1">
    <w:nsid w:val="6f5ca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A6B3F"/>
    <w:multiLevelType w:val="hybridMultilevel"/>
    <w:tmpl w:val="4FFCE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47AD3"/>
    <w:multiLevelType w:val="hybridMultilevel"/>
    <w:tmpl w:val="83B09654"/>
    <w:lvl w:ilvl="0" w:tplc="9D1019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10C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1C6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08D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1CE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83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B8B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546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EC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BB2BAB"/>
    <w:multiLevelType w:val="hybridMultilevel"/>
    <w:tmpl w:val="490231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6355E4"/>
    <w:multiLevelType w:val="hybridMultilevel"/>
    <w:tmpl w:val="BCBAE6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AE150C"/>
    <w:multiLevelType w:val="hybridMultilevel"/>
    <w:tmpl w:val="414EBE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E7EC5"/>
    <w:multiLevelType w:val="hybridMultilevel"/>
    <w:tmpl w:val="64267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AA3B2E"/>
    <w:multiLevelType w:val="hybridMultilevel"/>
    <w:tmpl w:val="57642C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24EF"/>
    <w:multiLevelType w:val="hybridMultilevel"/>
    <w:tmpl w:val="524CA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F11A03"/>
    <w:multiLevelType w:val="hybridMultilevel"/>
    <w:tmpl w:val="378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E77B2B"/>
    <w:multiLevelType w:val="hybridMultilevel"/>
    <w:tmpl w:val="F0FEC4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B681BEE"/>
    <w:multiLevelType w:val="hybridMultilevel"/>
    <w:tmpl w:val="06F897F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3C0EAB"/>
    <w:multiLevelType w:val="hybridMultilevel"/>
    <w:tmpl w:val="E4B815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605446"/>
    <w:multiLevelType w:val="hybridMultilevel"/>
    <w:tmpl w:val="79681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010DEB"/>
    <w:multiLevelType w:val="hybridMultilevel"/>
    <w:tmpl w:val="3CA26F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EF5798"/>
    <w:multiLevelType w:val="hybridMultilevel"/>
    <w:tmpl w:val="45EE42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217179"/>
    <w:multiLevelType w:val="hybridMultilevel"/>
    <w:tmpl w:val="DACE89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8D11E0"/>
    <w:multiLevelType w:val="hybridMultilevel"/>
    <w:tmpl w:val="7AAC9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47C99"/>
    <w:multiLevelType w:val="hybridMultilevel"/>
    <w:tmpl w:val="2738EA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32D1224"/>
    <w:multiLevelType w:val="hybridMultilevel"/>
    <w:tmpl w:val="3496D2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6244938"/>
    <w:multiLevelType w:val="hybridMultilevel"/>
    <w:tmpl w:val="90DE1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A52964"/>
    <w:multiLevelType w:val="hybridMultilevel"/>
    <w:tmpl w:val="52D42514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C44C42"/>
    <w:multiLevelType w:val="hybridMultilevel"/>
    <w:tmpl w:val="177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CC305A"/>
    <w:multiLevelType w:val="hybridMultilevel"/>
    <w:tmpl w:val="4C3E7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3061A0"/>
    <w:multiLevelType w:val="hybridMultilevel"/>
    <w:tmpl w:val="70D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FAC6CE9"/>
    <w:multiLevelType w:val="hybridMultilevel"/>
    <w:tmpl w:val="45C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AF1B84"/>
    <w:multiLevelType w:val="hybridMultilevel"/>
    <w:tmpl w:val="A0D0F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DB293A"/>
    <w:multiLevelType w:val="hybridMultilevel"/>
    <w:tmpl w:val="8FAAE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891B16"/>
    <w:multiLevelType w:val="hybridMultilevel"/>
    <w:tmpl w:val="85988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DC3E18"/>
    <w:multiLevelType w:val="hybridMultilevel"/>
    <w:tmpl w:val="AE9C20AE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9" w15:restartNumberingAfterBreak="0">
    <w:nsid w:val="5CE0515B"/>
    <w:multiLevelType w:val="hybridMultilevel"/>
    <w:tmpl w:val="AF642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C40777"/>
    <w:multiLevelType w:val="hybridMultilevel"/>
    <w:tmpl w:val="0060D9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11A7719"/>
    <w:multiLevelType w:val="hybridMultilevel"/>
    <w:tmpl w:val="F5A8D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7E40B9"/>
    <w:multiLevelType w:val="hybridMultilevel"/>
    <w:tmpl w:val="5C8CB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A43077"/>
    <w:multiLevelType w:val="hybridMultilevel"/>
    <w:tmpl w:val="02F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0E8F6B"/>
    <w:multiLevelType w:val="hybridMultilevel"/>
    <w:tmpl w:val="A3987A50"/>
    <w:lvl w:ilvl="0" w:tplc="D4403C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BCA7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12D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0E5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828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0CD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E8F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5CD9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C62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D3E3E0D"/>
    <w:multiLevelType w:val="hybridMultilevel"/>
    <w:tmpl w:val="5F70B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9D040C"/>
    <w:multiLevelType w:val="hybridMultilevel"/>
    <w:tmpl w:val="E380318C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A768B5"/>
    <w:multiLevelType w:val="hybridMultilevel"/>
    <w:tmpl w:val="7C402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C07299"/>
    <w:multiLevelType w:val="hybridMultilevel"/>
    <w:tmpl w:val="69321856"/>
    <w:lvl w:ilvl="0" w:tplc="E40AD16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989B9D"/>
    <w:multiLevelType w:val="hybridMultilevel"/>
    <w:tmpl w:val="44E2F1B0"/>
    <w:lvl w:ilvl="0" w:tplc="A934D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EE4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709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0407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36A0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7C6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94D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D04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7C0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1979E6"/>
    <w:multiLevelType w:val="hybridMultilevel"/>
    <w:tmpl w:val="697AE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1" w16cid:durableId="659694085">
    <w:abstractNumId w:val="39"/>
  </w:num>
  <w:num w:numId="2" w16cid:durableId="1696693216">
    <w:abstractNumId w:val="34"/>
  </w:num>
  <w:num w:numId="3" w16cid:durableId="315259521">
    <w:abstractNumId w:val="1"/>
  </w:num>
  <w:num w:numId="4" w16cid:durableId="1541015283">
    <w:abstractNumId w:val="38"/>
  </w:num>
  <w:num w:numId="5" w16cid:durableId="211968753">
    <w:abstractNumId w:val="36"/>
  </w:num>
  <w:num w:numId="6" w16cid:durableId="1963028236">
    <w:abstractNumId w:val="20"/>
  </w:num>
  <w:num w:numId="7" w16cid:durableId="1267151105">
    <w:abstractNumId w:val="31"/>
  </w:num>
  <w:num w:numId="8" w16cid:durableId="970548838">
    <w:abstractNumId w:val="4"/>
  </w:num>
  <w:num w:numId="9" w16cid:durableId="1660883160">
    <w:abstractNumId w:val="11"/>
  </w:num>
  <w:num w:numId="10" w16cid:durableId="984774476">
    <w:abstractNumId w:val="2"/>
  </w:num>
  <w:num w:numId="11" w16cid:durableId="1163352377">
    <w:abstractNumId w:val="10"/>
  </w:num>
  <w:num w:numId="12" w16cid:durableId="1390884000">
    <w:abstractNumId w:val="8"/>
  </w:num>
  <w:num w:numId="13" w16cid:durableId="1974673053">
    <w:abstractNumId w:val="19"/>
  </w:num>
  <w:num w:numId="14" w16cid:durableId="1365790065">
    <w:abstractNumId w:val="35"/>
  </w:num>
  <w:num w:numId="15" w16cid:durableId="1853757856">
    <w:abstractNumId w:val="0"/>
  </w:num>
  <w:num w:numId="16" w16cid:durableId="201138183">
    <w:abstractNumId w:val="12"/>
  </w:num>
  <w:num w:numId="17" w16cid:durableId="827401589">
    <w:abstractNumId w:val="37"/>
  </w:num>
  <w:num w:numId="18" w16cid:durableId="243803054">
    <w:abstractNumId w:val="24"/>
  </w:num>
  <w:num w:numId="19" w16cid:durableId="1540704921">
    <w:abstractNumId w:val="27"/>
  </w:num>
  <w:num w:numId="20" w16cid:durableId="1181973312">
    <w:abstractNumId w:val="33"/>
  </w:num>
  <w:num w:numId="21" w16cid:durableId="807866858">
    <w:abstractNumId w:val="21"/>
  </w:num>
  <w:num w:numId="22" w16cid:durableId="1832015293">
    <w:abstractNumId w:val="26"/>
  </w:num>
  <w:num w:numId="23" w16cid:durableId="38627415">
    <w:abstractNumId w:val="23"/>
  </w:num>
  <w:num w:numId="24" w16cid:durableId="733432869">
    <w:abstractNumId w:val="30"/>
  </w:num>
  <w:num w:numId="25" w16cid:durableId="237448308">
    <w:abstractNumId w:val="7"/>
  </w:num>
  <w:num w:numId="26" w16cid:durableId="716205757">
    <w:abstractNumId w:val="9"/>
  </w:num>
  <w:num w:numId="27" w16cid:durableId="798456166">
    <w:abstractNumId w:val="5"/>
  </w:num>
  <w:num w:numId="28" w16cid:durableId="1303540870">
    <w:abstractNumId w:val="17"/>
  </w:num>
  <w:num w:numId="29" w16cid:durableId="45959340">
    <w:abstractNumId w:val="32"/>
  </w:num>
  <w:num w:numId="30" w16cid:durableId="962421323">
    <w:abstractNumId w:val="13"/>
  </w:num>
  <w:num w:numId="31" w16cid:durableId="250941898">
    <w:abstractNumId w:val="25"/>
  </w:num>
  <w:num w:numId="32" w16cid:durableId="1380015577">
    <w:abstractNumId w:val="14"/>
  </w:num>
  <w:num w:numId="33" w16cid:durableId="370226710">
    <w:abstractNumId w:val="6"/>
  </w:num>
  <w:num w:numId="34" w16cid:durableId="405034636">
    <w:abstractNumId w:val="29"/>
  </w:num>
  <w:num w:numId="35" w16cid:durableId="1722437988">
    <w:abstractNumId w:val="15"/>
  </w:num>
  <w:num w:numId="36" w16cid:durableId="1306741284">
    <w:abstractNumId w:val="40"/>
  </w:num>
  <w:num w:numId="37" w16cid:durableId="1052920536">
    <w:abstractNumId w:val="3"/>
  </w:num>
  <w:num w:numId="38" w16cid:durableId="134028678">
    <w:abstractNumId w:val="22"/>
  </w:num>
  <w:num w:numId="39" w16cid:durableId="1168322679">
    <w:abstractNumId w:val="28"/>
  </w:num>
  <w:num w:numId="40" w16cid:durableId="2011324934">
    <w:abstractNumId w:val="16"/>
  </w:num>
  <w:num w:numId="41" w16cid:durableId="13187983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41"/>
    <w:rsid w:val="0000675B"/>
    <w:rsid w:val="0002493E"/>
    <w:rsid w:val="00031308"/>
    <w:rsid w:val="000370D9"/>
    <w:rsid w:val="000509E5"/>
    <w:rsid w:val="00051AF2"/>
    <w:rsid w:val="00080FB9"/>
    <w:rsid w:val="000A5FC9"/>
    <w:rsid w:val="0012007D"/>
    <w:rsid w:val="00135BC8"/>
    <w:rsid w:val="00162D6E"/>
    <w:rsid w:val="00170A25"/>
    <w:rsid w:val="00172B29"/>
    <w:rsid w:val="0019074B"/>
    <w:rsid w:val="00195E8C"/>
    <w:rsid w:val="001C2B5A"/>
    <w:rsid w:val="0025346C"/>
    <w:rsid w:val="00295369"/>
    <w:rsid w:val="002A4B7A"/>
    <w:rsid w:val="002B7F28"/>
    <w:rsid w:val="002C3541"/>
    <w:rsid w:val="002E02B1"/>
    <w:rsid w:val="00305847"/>
    <w:rsid w:val="00380A2C"/>
    <w:rsid w:val="00394F92"/>
    <w:rsid w:val="003D516F"/>
    <w:rsid w:val="003E5E66"/>
    <w:rsid w:val="00425F47"/>
    <w:rsid w:val="004628A6"/>
    <w:rsid w:val="0048F108"/>
    <w:rsid w:val="004A57EC"/>
    <w:rsid w:val="004D2537"/>
    <w:rsid w:val="004D7438"/>
    <w:rsid w:val="00542A2D"/>
    <w:rsid w:val="005475DC"/>
    <w:rsid w:val="005528A1"/>
    <w:rsid w:val="00573CDD"/>
    <w:rsid w:val="005B6F1C"/>
    <w:rsid w:val="005E2E2B"/>
    <w:rsid w:val="005FC4CE"/>
    <w:rsid w:val="00617FFA"/>
    <w:rsid w:val="006276B5"/>
    <w:rsid w:val="006341A4"/>
    <w:rsid w:val="00691D92"/>
    <w:rsid w:val="006951E2"/>
    <w:rsid w:val="006A54B9"/>
    <w:rsid w:val="006A735C"/>
    <w:rsid w:val="006D4B4A"/>
    <w:rsid w:val="006E1930"/>
    <w:rsid w:val="00720BE6"/>
    <w:rsid w:val="0072472A"/>
    <w:rsid w:val="007253CB"/>
    <w:rsid w:val="00726BCE"/>
    <w:rsid w:val="007B0B20"/>
    <w:rsid w:val="007C62B8"/>
    <w:rsid w:val="007F0A7D"/>
    <w:rsid w:val="00846CE3"/>
    <w:rsid w:val="00847385"/>
    <w:rsid w:val="00864F71"/>
    <w:rsid w:val="00874318"/>
    <w:rsid w:val="0087772B"/>
    <w:rsid w:val="008A407E"/>
    <w:rsid w:val="008A605E"/>
    <w:rsid w:val="008A6B89"/>
    <w:rsid w:val="008C3DFD"/>
    <w:rsid w:val="008D0C47"/>
    <w:rsid w:val="008D59BB"/>
    <w:rsid w:val="008E53E6"/>
    <w:rsid w:val="00954E75"/>
    <w:rsid w:val="00973C00"/>
    <w:rsid w:val="00981CED"/>
    <w:rsid w:val="00991534"/>
    <w:rsid w:val="00A01ABA"/>
    <w:rsid w:val="00A12B78"/>
    <w:rsid w:val="00A21C62"/>
    <w:rsid w:val="00A3745F"/>
    <w:rsid w:val="00A4018A"/>
    <w:rsid w:val="00A623FD"/>
    <w:rsid w:val="00AD122C"/>
    <w:rsid w:val="00AD2CFD"/>
    <w:rsid w:val="00B1472E"/>
    <w:rsid w:val="00B4463C"/>
    <w:rsid w:val="00B51C46"/>
    <w:rsid w:val="00B64806"/>
    <w:rsid w:val="00B80EBB"/>
    <w:rsid w:val="00B84379"/>
    <w:rsid w:val="00BB23B3"/>
    <w:rsid w:val="00BD50DC"/>
    <w:rsid w:val="00BF3BB7"/>
    <w:rsid w:val="00C06DEE"/>
    <w:rsid w:val="00C2437A"/>
    <w:rsid w:val="00C75A25"/>
    <w:rsid w:val="00CB5AA6"/>
    <w:rsid w:val="00CF2DC1"/>
    <w:rsid w:val="00CF4857"/>
    <w:rsid w:val="00CF79AC"/>
    <w:rsid w:val="00D0288F"/>
    <w:rsid w:val="00D04014"/>
    <w:rsid w:val="00D37757"/>
    <w:rsid w:val="00D60667"/>
    <w:rsid w:val="00D70F81"/>
    <w:rsid w:val="00D7104B"/>
    <w:rsid w:val="00D91078"/>
    <w:rsid w:val="00DC7FC4"/>
    <w:rsid w:val="00E03CF0"/>
    <w:rsid w:val="00E470D8"/>
    <w:rsid w:val="00E634B5"/>
    <w:rsid w:val="00E7236F"/>
    <w:rsid w:val="00E97742"/>
    <w:rsid w:val="00EA5F63"/>
    <w:rsid w:val="00ED55A8"/>
    <w:rsid w:val="00EE724C"/>
    <w:rsid w:val="00EF1A7C"/>
    <w:rsid w:val="00F30B02"/>
    <w:rsid w:val="00F33CCE"/>
    <w:rsid w:val="00F65F7C"/>
    <w:rsid w:val="00FC7951"/>
    <w:rsid w:val="00FE3956"/>
    <w:rsid w:val="02BF3381"/>
    <w:rsid w:val="05A53CB6"/>
    <w:rsid w:val="0A04CB08"/>
    <w:rsid w:val="0A7F9609"/>
    <w:rsid w:val="0E4C92ED"/>
    <w:rsid w:val="0F3DB69A"/>
    <w:rsid w:val="111DB0C2"/>
    <w:rsid w:val="12EDA1C0"/>
    <w:rsid w:val="13739834"/>
    <w:rsid w:val="17E11AF3"/>
    <w:rsid w:val="18BB9704"/>
    <w:rsid w:val="1B6A1D2C"/>
    <w:rsid w:val="1D88EB10"/>
    <w:rsid w:val="21AB5B99"/>
    <w:rsid w:val="239FA985"/>
    <w:rsid w:val="23BF84F1"/>
    <w:rsid w:val="2489418F"/>
    <w:rsid w:val="275A085E"/>
    <w:rsid w:val="2A2BEF8A"/>
    <w:rsid w:val="2D8A4479"/>
    <w:rsid w:val="31624D7D"/>
    <w:rsid w:val="32C73D90"/>
    <w:rsid w:val="33088EB5"/>
    <w:rsid w:val="332D9B4D"/>
    <w:rsid w:val="3495F669"/>
    <w:rsid w:val="3551897E"/>
    <w:rsid w:val="371B440E"/>
    <w:rsid w:val="380CEDAF"/>
    <w:rsid w:val="396DF2B8"/>
    <w:rsid w:val="3AAFDD6D"/>
    <w:rsid w:val="3B020279"/>
    <w:rsid w:val="3C34D143"/>
    <w:rsid w:val="3EED3C2A"/>
    <w:rsid w:val="3FC0430E"/>
    <w:rsid w:val="4072064A"/>
    <w:rsid w:val="4366608C"/>
    <w:rsid w:val="45229A63"/>
    <w:rsid w:val="481892CB"/>
    <w:rsid w:val="4886B790"/>
    <w:rsid w:val="4B605303"/>
    <w:rsid w:val="50EB8C98"/>
    <w:rsid w:val="577BC065"/>
    <w:rsid w:val="58583324"/>
    <w:rsid w:val="58A933D2"/>
    <w:rsid w:val="59F07B77"/>
    <w:rsid w:val="605B94E1"/>
    <w:rsid w:val="60E54A60"/>
    <w:rsid w:val="63C17043"/>
    <w:rsid w:val="6515D8B8"/>
    <w:rsid w:val="6A598E66"/>
    <w:rsid w:val="6B6BB362"/>
    <w:rsid w:val="6CB7EC95"/>
    <w:rsid w:val="7057184E"/>
    <w:rsid w:val="73FC3CBF"/>
    <w:rsid w:val="779A6F28"/>
    <w:rsid w:val="7DF1475C"/>
    <w:rsid w:val="7DF375C3"/>
    <w:rsid w:val="7E32B841"/>
    <w:rsid w:val="7EC4EE39"/>
    <w:rsid w:val="7EFC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25E64"/>
  <w15:docId w15:val="{040E785D-2D68-49D8-B169-4E6F009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5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43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3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2C3541"/>
    <w:rPr>
      <w:rFonts w:ascii="Arial" w:hAnsi="Arial" w:eastAsia="Times New Roman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1472E"/>
    <w:pPr>
      <w:ind w:left="720"/>
      <w:contextualSpacing/>
    </w:pPr>
  </w:style>
  <w:style w:type="table" w:styleId="TableGrid">
    <w:name w:val="Table Grid"/>
    <w:basedOn w:val="TableNormal"/>
    <w:uiPriority w:val="59"/>
    <w:rsid w:val="00F65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91078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C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BCE"/>
    <w:rPr>
      <w:rFonts w:ascii="Segoe UI" w:hAnsi="Segoe UI" w:eastAsia="Times New Roman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D743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743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B446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463C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6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463C"/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rsid w:val="00B4463C"/>
    <w:pPr>
      <w:jc w:val="center"/>
    </w:pPr>
    <w:rPr>
      <w:rFonts w:ascii="Calibri" w:hAnsi="Calibri" w:cs="Calibri" w:eastAsiaTheme="minorHAnsi"/>
      <w:sz w:val="12"/>
      <w:szCs w:val="12"/>
      <w:lang w:eastAsia="en-GB"/>
    </w:rPr>
  </w:style>
  <w:style w:type="paragraph" w:styleId="p2" w:customStyle="1">
    <w:name w:val="p2"/>
    <w:basedOn w:val="Normal"/>
    <w:rsid w:val="00B4463C"/>
    <w:pPr>
      <w:jc w:val="center"/>
    </w:pPr>
    <w:rPr>
      <w:rFonts w:ascii="Calibri" w:hAnsi="Calibri" w:cs="Calibri" w:eastAsiaTheme="minorHAnsi"/>
      <w:sz w:val="11"/>
      <w:szCs w:val="11"/>
      <w:lang w:eastAsia="en-GB"/>
    </w:rPr>
  </w:style>
  <w:style w:type="character" w:styleId="apple-converted-space" w:customStyle="1">
    <w:name w:val="apple-converted-space"/>
    <w:basedOn w:val="DefaultParagraphFont"/>
    <w:rsid w:val="00B4463C"/>
  </w:style>
  <w:style w:type="paragraph" w:styleId="BodyText">
    <w:name w:val="Body Text"/>
    <w:basedOn w:val="Normal"/>
    <w:link w:val="BodyTextChar"/>
    <w:rsid w:val="00B80EBB"/>
    <w:rPr>
      <w:rFonts w:ascii="Century Gothic" w:hAnsi="Century Gothic"/>
      <w:sz w:val="20"/>
    </w:rPr>
  </w:style>
  <w:style w:type="character" w:styleId="BodyTextChar" w:customStyle="1">
    <w:name w:val="Body Text Char"/>
    <w:basedOn w:val="DefaultParagraphFont"/>
    <w:link w:val="BodyText"/>
    <w:rsid w:val="00B80EBB"/>
    <w:rPr>
      <w:rFonts w:ascii="Century Gothic" w:hAnsi="Century Gothic" w:eastAsia="Times New Roman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unhideWhenUsed/>
    <w:rsid w:val="00542A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2A2D"/>
    <w:rPr>
      <w:rFonts w:ascii="Century Gothic" w:hAnsi="Century Gothic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42A2D"/>
    <w:rPr>
      <w:rFonts w:ascii="Century Gothic" w:hAnsi="Century Gothic" w:eastAsia="Times New Roman" w:cs="Times New Roman"/>
      <w:sz w:val="20"/>
      <w:szCs w:val="20"/>
    </w:rPr>
  </w:style>
  <w:style w:type="character" w:styleId="normaltextrun" w:customStyle="1">
    <w:name w:val="normaltextrun"/>
    <w:basedOn w:val="DefaultParagraphFont"/>
    <w:uiPriority w:val="1"/>
    <w:rsid w:val="17E11AF3"/>
  </w:style>
  <w:style w:type="character" w:styleId="eop" w:customStyle="1">
    <w:name w:val="eop"/>
    <w:basedOn w:val="DefaultParagraphFont"/>
    <w:uiPriority w:val="1"/>
    <w:rsid w:val="17E1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9b95a5-b5e6-431e-a20f-ee6d1477cead">
      <UserInfo>
        <DisplayName/>
        <AccountId xsi:nil="true"/>
        <AccountType/>
      </UserInfo>
    </SharedWithUsers>
    <MediaLengthInSeconds xmlns="5c6e267a-b9d9-45d0-af32-b493f29fe103" xsi:nil="true"/>
    <TaxCatchAll xmlns="f49b95a5-b5e6-431e-a20f-ee6d1477cead" xsi:nil="true"/>
    <lcf76f155ced4ddcb4097134ff3c332f xmlns="5c6e267a-b9d9-45d0-af32-b493f29fe103">
      <Terms xmlns="http://schemas.microsoft.com/office/infopath/2007/PartnerControls"/>
    </lcf76f155ced4ddcb4097134ff3c332f>
    <_dlc_DocId xmlns="f49b95a5-b5e6-431e-a20f-ee6d1477cead">STMH-1824334223-39823</_dlc_DocId>
    <_dlc_DocIdUrl xmlns="f49b95a5-b5e6-431e-a20f-ee6d1477cead">
      <Url>https://stmichaelshospiceonline.sharepoint.com/people/_layouts/15/DocIdRedir.aspx?ID=STMH-1824334223-39823</Url>
      <Description>STMH-1824334223-39823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0CBAC986DC45B9A1A437821EFC4D" ma:contentTypeVersion="18" ma:contentTypeDescription="Create a new document." ma:contentTypeScope="" ma:versionID="ec6b5e2d3940952201a569cb6a9aea8d">
  <xsd:schema xmlns:xsd="http://www.w3.org/2001/XMLSchema" xmlns:xs="http://www.w3.org/2001/XMLSchema" xmlns:p="http://schemas.microsoft.com/office/2006/metadata/properties" xmlns:ns2="5c6e267a-b9d9-45d0-af32-b493f29fe103" xmlns:ns3="f49b95a5-b5e6-431e-a20f-ee6d1477cead" targetNamespace="http://schemas.microsoft.com/office/2006/metadata/properties" ma:root="true" ma:fieldsID="53ea87a751de75e35b13e912a7497316" ns2:_="" ns3:_="">
    <xsd:import namespace="5c6e267a-b9d9-45d0-af32-b493f29fe103"/>
    <xsd:import namespace="f49b95a5-b5e6-431e-a20f-ee6d1477c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e267a-b9d9-45d0-af32-b493f29fe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47d9eb-7f4b-4220-a9ec-eaaa845e4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95a5-b5e6-431e-a20f-ee6d1477c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151da1-ad04-44be-b9cb-376dcfb94cc7}" ma:internalName="TaxCatchAll" ma:showField="CatchAllData" ma:web="f49b95a5-b5e6-431e-a20f-ee6d1477c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11A9C3-7E3F-4AFF-8404-5AC552B976E5}">
  <ds:schemaRefs>
    <ds:schemaRef ds:uri="http://schemas.microsoft.com/office/2006/metadata/properties"/>
    <ds:schemaRef ds:uri="http://schemas.microsoft.com/office/infopath/2007/PartnerControls"/>
    <ds:schemaRef ds:uri="f49b95a5-b5e6-431e-a20f-ee6d1477cead"/>
    <ds:schemaRef ds:uri="5c6e267a-b9d9-45d0-af32-b493f29fe103"/>
  </ds:schemaRefs>
</ds:datastoreItem>
</file>

<file path=customXml/itemProps2.xml><?xml version="1.0" encoding="utf-8"?>
<ds:datastoreItem xmlns:ds="http://schemas.openxmlformats.org/officeDocument/2006/customXml" ds:itemID="{8C904A42-2CCB-42C7-9261-9A174D2C2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E19CC-B86F-4510-A9AE-B15405C20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e267a-b9d9-45d0-af32-b493f29fe103"/>
    <ds:schemaRef ds:uri="f49b95a5-b5e6-431e-a20f-ee6d1477c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A1856-7651-426F-8DB9-EC4ADAF3F16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David Vonberg</dc:creator>
  <lastModifiedBy>Gareth Jones</lastModifiedBy>
  <revision>6</revision>
  <lastPrinted>2018-02-28T10:25:00.0000000Z</lastPrinted>
  <dcterms:created xsi:type="dcterms:W3CDTF">2025-01-29T09:31:00.0000000Z</dcterms:created>
  <dcterms:modified xsi:type="dcterms:W3CDTF">2025-02-25T16:39:45.0529666Z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0x010100F4D60CBAC986DC45B9A1A437821EFC4D</vt:lpwstr>
  </property>
  <property fmtid="{D5CDD505-2E9C-101B-9397-08002B2CF9AE}" pid="3" name="AuthorIds_UIVersion_7168">
    <vt:lpwstr>730</vt:lpwstr>
  </property>
  <property fmtid="{D5CDD505-2E9C-101B-9397-08002B2CF9AE}" pid="4" name="AuthorIds_UIVersion_5632">
    <vt:lpwstr>1815</vt:lpwstr>
  </property>
  <property fmtid="{D5CDD505-2E9C-101B-9397-08002B2CF9AE}" pid="5" name="AuthorIds_UIVersion_2048">
    <vt:lpwstr>730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Squeaker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AuthorIds_UIVersion_5120">
    <vt:lpwstr>198</vt:lpwstr>
  </property>
  <property fmtid="{D5CDD505-2E9C-101B-9397-08002B2CF9AE}" pid="13" name="AuthorIds_UIVersion_1024">
    <vt:lpwstr>634</vt:lpwstr>
  </property>
  <property fmtid="{D5CDD505-2E9C-101B-9397-08002B2CF9AE}" pid="14" name="AuthorIds_UIVersion_1536">
    <vt:lpwstr>730</vt:lpwstr>
  </property>
  <property fmtid="{D5CDD505-2E9C-101B-9397-08002B2CF9AE}" pid="15" name="AuthorIds_UIVersion_3072">
    <vt:lpwstr>634</vt:lpwstr>
  </property>
  <property fmtid="{D5CDD505-2E9C-101B-9397-08002B2CF9AE}" pid="16" name="AuthorIds_UIVersion_6656">
    <vt:lpwstr>198</vt:lpwstr>
  </property>
  <property fmtid="{D5CDD505-2E9C-101B-9397-08002B2CF9AE}" pid="17" name="xd_Signature">
    <vt:bool>false</vt:bool>
  </property>
  <property fmtid="{D5CDD505-2E9C-101B-9397-08002B2CF9AE}" pid="18" name="AuthorIds_UIVersion_3584">
    <vt:lpwstr>634</vt:lpwstr>
  </property>
  <property fmtid="{D5CDD505-2E9C-101B-9397-08002B2CF9AE}" pid="19" name="MediaServiceImageTags">
    <vt:lpwstr/>
  </property>
  <property fmtid="{D5CDD505-2E9C-101B-9397-08002B2CF9AE}" pid="20" name="_dlc_DocIdItemGuid">
    <vt:lpwstr>a3ea295c-74d4-4fd3-a4f8-f99b42435692</vt:lpwstr>
  </property>
</Properties>
</file>